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B3C3" w14:textId="55A8ED6E" w:rsidR="00674A85" w:rsidRPr="005C786C" w:rsidRDefault="00553D9C" w:rsidP="005C786C">
      <w:pPr>
        <w:spacing w:line="240" w:lineRule="auto"/>
        <w:contextualSpacing/>
        <w:jc w:val="center"/>
        <w:rPr>
          <w:rFonts w:ascii="Garamond" w:hAnsi="Garamond" w:cs="Times New Roman"/>
          <w:bCs/>
          <w:i/>
          <w:iCs/>
          <w:sz w:val="24"/>
          <w:szCs w:val="24"/>
        </w:rPr>
      </w:pPr>
      <w:r w:rsidRPr="00553D9C">
        <w:rPr>
          <w:rFonts w:ascii="Garamond" w:hAnsi="Garamond" w:cs="Times New Roman"/>
          <w:b/>
          <w:i/>
          <w:sz w:val="24"/>
          <w:szCs w:val="24"/>
        </w:rPr>
        <w:t xml:space="preserve">Continental Political </w:t>
      </w:r>
      <w:r w:rsidR="00157A0C">
        <w:rPr>
          <w:rFonts w:ascii="Garamond" w:hAnsi="Garamond" w:cs="Times New Roman"/>
          <w:b/>
          <w:i/>
          <w:sz w:val="24"/>
          <w:szCs w:val="24"/>
        </w:rPr>
        <w:t>Thought</w:t>
      </w:r>
      <w:r w:rsidRPr="00553D9C">
        <w:rPr>
          <w:rFonts w:ascii="Garamond" w:hAnsi="Garamond" w:cs="Times New Roman"/>
          <w:b/>
          <w:i/>
          <w:sz w:val="24"/>
          <w:szCs w:val="24"/>
        </w:rPr>
        <w:t xml:space="preserve">: Democracy, </w:t>
      </w:r>
      <w:r w:rsidR="005C786C">
        <w:rPr>
          <w:rFonts w:ascii="Garamond" w:hAnsi="Garamond" w:cs="Times New Roman"/>
          <w:b/>
          <w:i/>
          <w:sz w:val="24"/>
          <w:szCs w:val="24"/>
        </w:rPr>
        <w:t>Language</w:t>
      </w:r>
      <w:r w:rsidRPr="00553D9C">
        <w:rPr>
          <w:rFonts w:ascii="Garamond" w:hAnsi="Garamond" w:cs="Times New Roman"/>
          <w:b/>
          <w:i/>
          <w:sz w:val="24"/>
          <w:szCs w:val="24"/>
        </w:rPr>
        <w:t xml:space="preserve">, and </w:t>
      </w:r>
      <w:r w:rsidR="005C786C">
        <w:rPr>
          <w:rFonts w:ascii="Garamond" w:hAnsi="Garamond" w:cs="Times New Roman"/>
          <w:b/>
          <w:i/>
          <w:sz w:val="24"/>
          <w:szCs w:val="24"/>
        </w:rPr>
        <w:t>Ethics</w:t>
      </w:r>
    </w:p>
    <w:p w14:paraId="5DE4A4B2" w14:textId="77777777" w:rsidR="005C786C" w:rsidRPr="00553D9C" w:rsidRDefault="005C786C" w:rsidP="00674A85">
      <w:pPr>
        <w:spacing w:line="240" w:lineRule="auto"/>
        <w:contextualSpacing/>
        <w:jc w:val="center"/>
        <w:rPr>
          <w:rFonts w:ascii="Garamond" w:hAnsi="Garamond" w:cs="Times New Roman"/>
          <w:b/>
          <w:sz w:val="24"/>
          <w:szCs w:val="24"/>
        </w:rPr>
      </w:pPr>
    </w:p>
    <w:p w14:paraId="2E910F0A" w14:textId="77777777" w:rsidR="00674A85" w:rsidRPr="00553D9C" w:rsidRDefault="00674A85" w:rsidP="00674A85">
      <w:pPr>
        <w:spacing w:line="240" w:lineRule="auto"/>
        <w:contextualSpacing/>
        <w:jc w:val="center"/>
        <w:rPr>
          <w:rFonts w:ascii="Garamond" w:hAnsi="Garamond" w:cs="Times New Roman"/>
          <w:sz w:val="24"/>
          <w:szCs w:val="24"/>
        </w:rPr>
      </w:pPr>
      <w:r w:rsidRPr="00553D9C">
        <w:rPr>
          <w:rFonts w:ascii="Garamond" w:hAnsi="Garamond" w:cs="Times New Roman"/>
          <w:sz w:val="24"/>
          <w:szCs w:val="24"/>
        </w:rPr>
        <w:t>UCLA</w:t>
      </w:r>
    </w:p>
    <w:p w14:paraId="0DFACC40" w14:textId="436F8EF9" w:rsidR="00674A85" w:rsidRPr="00A5584C" w:rsidRDefault="00674A85" w:rsidP="00674A85">
      <w:pPr>
        <w:spacing w:line="240" w:lineRule="auto"/>
        <w:contextualSpacing/>
        <w:jc w:val="center"/>
        <w:rPr>
          <w:rFonts w:ascii="Garamond" w:hAnsi="Garamond" w:cs="Times New Roman"/>
          <w:sz w:val="24"/>
          <w:szCs w:val="24"/>
        </w:rPr>
      </w:pPr>
      <w:r w:rsidRPr="00553D9C">
        <w:rPr>
          <w:rFonts w:ascii="Garamond" w:hAnsi="Garamond" w:cs="Times New Roman"/>
          <w:sz w:val="24"/>
          <w:szCs w:val="24"/>
        </w:rPr>
        <w:t xml:space="preserve">Department of Political Science: </w:t>
      </w:r>
      <w:r w:rsidR="00553D9C" w:rsidRPr="00553D9C">
        <w:rPr>
          <w:rFonts w:ascii="Garamond" w:hAnsi="Garamond" w:cs="Times New Roman"/>
          <w:sz w:val="24"/>
          <w:szCs w:val="24"/>
        </w:rPr>
        <w:t>116</w:t>
      </w:r>
      <w:r w:rsidR="00A5584C">
        <w:rPr>
          <w:rFonts w:ascii="Garamond" w:hAnsi="Garamond" w:cs="Times New Roman"/>
          <w:sz w:val="24"/>
          <w:szCs w:val="24"/>
        </w:rPr>
        <w:t>B</w:t>
      </w:r>
    </w:p>
    <w:p w14:paraId="697A7004" w14:textId="552E8014" w:rsidR="00674A85" w:rsidRDefault="00553D9C" w:rsidP="00674A85">
      <w:pPr>
        <w:spacing w:line="240" w:lineRule="auto"/>
        <w:contextualSpacing/>
        <w:jc w:val="center"/>
        <w:rPr>
          <w:rFonts w:ascii="Garamond" w:hAnsi="Garamond" w:cs="Times New Roman"/>
          <w:sz w:val="24"/>
          <w:szCs w:val="24"/>
        </w:rPr>
      </w:pPr>
      <w:r w:rsidRPr="00553D9C">
        <w:rPr>
          <w:rFonts w:ascii="Garamond" w:hAnsi="Garamond" w:cs="Times New Roman"/>
          <w:sz w:val="24"/>
          <w:szCs w:val="24"/>
        </w:rPr>
        <w:t>Winter 2020</w:t>
      </w:r>
      <w:r w:rsidR="00674A85" w:rsidRPr="00553D9C">
        <w:rPr>
          <w:rFonts w:ascii="Garamond" w:hAnsi="Garamond" w:cs="Times New Roman"/>
          <w:sz w:val="24"/>
          <w:szCs w:val="24"/>
        </w:rPr>
        <w:t xml:space="preserve"> </w:t>
      </w:r>
    </w:p>
    <w:p w14:paraId="044CA178" w14:textId="77777777" w:rsidR="005C786C" w:rsidRPr="00553D9C" w:rsidRDefault="005C786C" w:rsidP="005C786C">
      <w:pPr>
        <w:spacing w:line="240" w:lineRule="auto"/>
        <w:contextualSpacing/>
        <w:jc w:val="center"/>
        <w:rPr>
          <w:rFonts w:ascii="Garamond" w:hAnsi="Garamond" w:cs="Times New Roman"/>
          <w:b/>
          <w:i/>
          <w:sz w:val="24"/>
          <w:szCs w:val="24"/>
        </w:rPr>
      </w:pPr>
    </w:p>
    <w:p w14:paraId="73F47580" w14:textId="77777777" w:rsidR="005C786C" w:rsidRPr="00553D9C" w:rsidRDefault="005C786C" w:rsidP="00674A85">
      <w:pPr>
        <w:spacing w:line="240" w:lineRule="auto"/>
        <w:contextualSpacing/>
        <w:jc w:val="center"/>
        <w:rPr>
          <w:rFonts w:ascii="Garamond" w:hAnsi="Garamond" w:cs="Times New Roman"/>
          <w:sz w:val="24"/>
          <w:szCs w:val="24"/>
        </w:rPr>
      </w:pPr>
      <w:bookmarkStart w:id="0" w:name="_GoBack"/>
      <w:bookmarkEnd w:id="0"/>
    </w:p>
    <w:p w14:paraId="19282F35" w14:textId="77777777" w:rsidR="00674A85" w:rsidRPr="00553D9C" w:rsidRDefault="00674A85" w:rsidP="00674A85">
      <w:pPr>
        <w:spacing w:line="240" w:lineRule="auto"/>
        <w:contextualSpacing/>
        <w:jc w:val="center"/>
        <w:rPr>
          <w:rFonts w:ascii="Garamond" w:hAnsi="Garamond" w:cs="Times New Roman"/>
          <w:b/>
          <w:sz w:val="24"/>
          <w:szCs w:val="24"/>
        </w:rPr>
      </w:pPr>
    </w:p>
    <w:p w14:paraId="35A7D15B" w14:textId="77777777" w:rsidR="00674A85" w:rsidRPr="00553D9C" w:rsidRDefault="00674A85" w:rsidP="00674A85">
      <w:pPr>
        <w:spacing w:line="240" w:lineRule="auto"/>
        <w:contextualSpacing/>
        <w:jc w:val="center"/>
        <w:rPr>
          <w:rFonts w:ascii="Garamond" w:hAnsi="Garamond" w:cs="Times New Roman"/>
          <w:b/>
          <w:i/>
          <w:sz w:val="24"/>
          <w:szCs w:val="24"/>
        </w:rPr>
      </w:pPr>
    </w:p>
    <w:p w14:paraId="02176661" w14:textId="21AD6781"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 xml:space="preserve">Instructor: </w:t>
      </w:r>
      <w:r w:rsidR="00EA2C65" w:rsidRPr="00553D9C">
        <w:rPr>
          <w:rFonts w:ascii="Garamond" w:hAnsi="Garamond" w:cs="Times New Roman"/>
          <w:sz w:val="24"/>
          <w:szCs w:val="24"/>
        </w:rPr>
        <w:t xml:space="preserve">Dr. </w:t>
      </w:r>
      <w:r w:rsidRPr="00553D9C">
        <w:rPr>
          <w:rFonts w:ascii="Garamond" w:hAnsi="Garamond" w:cs="Times New Roman"/>
          <w:sz w:val="24"/>
          <w:szCs w:val="24"/>
        </w:rPr>
        <w:t>Kye Barker</w:t>
      </w:r>
      <w:r w:rsidRPr="00553D9C">
        <w:rPr>
          <w:rFonts w:ascii="Garamond" w:hAnsi="Garamond" w:cs="Times New Roman"/>
          <w:sz w:val="24"/>
          <w:szCs w:val="24"/>
        </w:rPr>
        <w:tab/>
        <w:t xml:space="preserve">kyebarker@ucla.edu </w:t>
      </w:r>
    </w:p>
    <w:p w14:paraId="56BF544E" w14:textId="7D242304"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Classroom:</w:t>
      </w:r>
      <w:r w:rsidR="005C786C">
        <w:rPr>
          <w:rFonts w:ascii="Garamond" w:hAnsi="Garamond" w:cs="Times New Roman"/>
          <w:sz w:val="24"/>
          <w:szCs w:val="24"/>
        </w:rPr>
        <w:t xml:space="preserve"> Haines A2</w:t>
      </w:r>
      <w:r w:rsidRPr="00553D9C">
        <w:rPr>
          <w:rFonts w:ascii="Garamond" w:hAnsi="Garamond" w:cs="Times New Roman"/>
          <w:sz w:val="24"/>
          <w:szCs w:val="24"/>
        </w:rPr>
        <w:tab/>
        <w:t xml:space="preserve">Office: </w:t>
      </w:r>
      <w:r w:rsidR="00B84E3E" w:rsidRPr="00553D9C">
        <w:rPr>
          <w:rFonts w:ascii="Garamond" w:hAnsi="Garamond" w:cs="Times New Roman"/>
          <w:sz w:val="24"/>
          <w:szCs w:val="24"/>
        </w:rPr>
        <w:t>Bunche 4258</w:t>
      </w:r>
    </w:p>
    <w:p w14:paraId="7E12F979" w14:textId="236FCEE1" w:rsidR="00DF4D76" w:rsidRPr="00553D9C" w:rsidRDefault="00674A85" w:rsidP="00DF4D76">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 time:</w:t>
      </w:r>
      <w:r w:rsidR="00553D9C" w:rsidRPr="00553D9C">
        <w:rPr>
          <w:rFonts w:ascii="Garamond" w:hAnsi="Garamond" w:cs="Times New Roman"/>
          <w:sz w:val="24"/>
          <w:szCs w:val="24"/>
        </w:rPr>
        <w:t xml:space="preserve"> 5-6:15pm</w:t>
      </w:r>
      <w:r w:rsidRPr="00553D9C">
        <w:rPr>
          <w:rFonts w:ascii="Garamond" w:hAnsi="Garamond" w:cs="Times New Roman"/>
          <w:sz w:val="24"/>
          <w:szCs w:val="24"/>
        </w:rPr>
        <w:tab/>
        <w:t xml:space="preserve">Office Hours: </w:t>
      </w:r>
      <w:r w:rsidR="00DF4D76" w:rsidRPr="00553D9C">
        <w:rPr>
          <w:rFonts w:ascii="Garamond" w:hAnsi="Garamond" w:cs="Times New Roman"/>
          <w:sz w:val="24"/>
          <w:szCs w:val="24"/>
        </w:rPr>
        <w:t>W 2pm-4pm</w:t>
      </w:r>
    </w:p>
    <w:p w14:paraId="6060EF81" w14:textId="01D110FE" w:rsidR="00DF4D76" w:rsidRPr="00553D9C" w:rsidRDefault="00DF4D76" w:rsidP="00DF4D76">
      <w:pPr>
        <w:tabs>
          <w:tab w:val="right" w:pos="9360"/>
        </w:tabs>
        <w:spacing w:line="240" w:lineRule="auto"/>
        <w:contextualSpacing/>
        <w:rPr>
          <w:rFonts w:ascii="Garamond" w:hAnsi="Garamond" w:cs="Times New Roman"/>
          <w:sz w:val="24"/>
          <w:szCs w:val="24"/>
        </w:rPr>
      </w:pPr>
    </w:p>
    <w:p w14:paraId="4C858DAE" w14:textId="03175FEA"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Course Description</w:t>
      </w:r>
    </w:p>
    <w:p w14:paraId="0428A4E2" w14:textId="2F1CED26" w:rsidR="00DF4D76" w:rsidRDefault="003C6C1E" w:rsidP="00CD79E1">
      <w:pPr>
        <w:tabs>
          <w:tab w:val="right" w:pos="9360"/>
        </w:tabs>
        <w:spacing w:line="240" w:lineRule="auto"/>
        <w:contextualSpacing/>
        <w:jc w:val="both"/>
        <w:rPr>
          <w:rFonts w:ascii="Garamond" w:hAnsi="Garamond" w:cs="Times New Roman"/>
          <w:sz w:val="24"/>
          <w:szCs w:val="24"/>
        </w:rPr>
      </w:pPr>
      <w:r>
        <w:rPr>
          <w:rFonts w:ascii="Garamond" w:hAnsi="Garamond" w:cs="Times New Roman"/>
          <w:sz w:val="24"/>
          <w:szCs w:val="24"/>
        </w:rPr>
        <w:t>Continental political thought of the 20</w:t>
      </w:r>
      <w:r w:rsidRPr="003C6C1E">
        <w:rPr>
          <w:rFonts w:ascii="Garamond" w:hAnsi="Garamond" w:cs="Times New Roman"/>
          <w:sz w:val="24"/>
          <w:szCs w:val="24"/>
          <w:vertAlign w:val="superscript"/>
        </w:rPr>
        <w:t>th</w:t>
      </w:r>
      <w:r>
        <w:rPr>
          <w:rFonts w:ascii="Garamond" w:hAnsi="Garamond" w:cs="Times New Roman"/>
          <w:sz w:val="24"/>
          <w:szCs w:val="24"/>
        </w:rPr>
        <w:t xml:space="preserve"> century begins with a malaise towards representative democracy. The fruit of the republican revolutions of the 18</w:t>
      </w:r>
      <w:r w:rsidRPr="003C6C1E">
        <w:rPr>
          <w:rFonts w:ascii="Garamond" w:hAnsi="Garamond" w:cs="Times New Roman"/>
          <w:sz w:val="24"/>
          <w:szCs w:val="24"/>
          <w:vertAlign w:val="superscript"/>
        </w:rPr>
        <w:t>th</w:t>
      </w:r>
      <w:r>
        <w:rPr>
          <w:rFonts w:ascii="Garamond" w:hAnsi="Garamond" w:cs="Times New Roman"/>
          <w:sz w:val="24"/>
          <w:szCs w:val="24"/>
        </w:rPr>
        <w:t xml:space="preserve"> century and the democratic revolutions of the 19</w:t>
      </w:r>
      <w:r w:rsidRPr="003C6C1E">
        <w:rPr>
          <w:rFonts w:ascii="Garamond" w:hAnsi="Garamond" w:cs="Times New Roman"/>
          <w:sz w:val="24"/>
          <w:szCs w:val="24"/>
          <w:vertAlign w:val="superscript"/>
        </w:rPr>
        <w:t>th</w:t>
      </w:r>
      <w:r>
        <w:rPr>
          <w:rFonts w:ascii="Garamond" w:hAnsi="Garamond" w:cs="Times New Roman"/>
          <w:sz w:val="24"/>
          <w:szCs w:val="24"/>
        </w:rPr>
        <w:t xml:space="preserve"> century, representative democracy found itself to be the object of </w:t>
      </w:r>
      <w:r w:rsidR="00A51B70">
        <w:rPr>
          <w:rFonts w:ascii="Garamond" w:hAnsi="Garamond" w:cs="Times New Roman"/>
          <w:sz w:val="24"/>
          <w:szCs w:val="24"/>
        </w:rPr>
        <w:t>critique</w:t>
      </w:r>
      <w:r w:rsidR="00462E3E">
        <w:rPr>
          <w:rFonts w:ascii="Garamond" w:hAnsi="Garamond" w:cs="Times New Roman"/>
          <w:sz w:val="24"/>
          <w:szCs w:val="24"/>
        </w:rPr>
        <w:t xml:space="preserve"> in the 20</w:t>
      </w:r>
      <w:r w:rsidR="00462E3E" w:rsidRPr="00462E3E">
        <w:rPr>
          <w:rFonts w:ascii="Garamond" w:hAnsi="Garamond" w:cs="Times New Roman"/>
          <w:sz w:val="24"/>
          <w:szCs w:val="24"/>
          <w:vertAlign w:val="superscript"/>
        </w:rPr>
        <w:t>th</w:t>
      </w:r>
      <w:r w:rsidR="00462E3E">
        <w:rPr>
          <w:rFonts w:ascii="Garamond" w:hAnsi="Garamond" w:cs="Times New Roman"/>
          <w:sz w:val="24"/>
          <w:szCs w:val="24"/>
        </w:rPr>
        <w:t xml:space="preserve"> century</w:t>
      </w:r>
      <w:r>
        <w:rPr>
          <w:rFonts w:ascii="Garamond" w:hAnsi="Garamond" w:cs="Times New Roman"/>
          <w:sz w:val="24"/>
          <w:szCs w:val="24"/>
        </w:rPr>
        <w:t>.</w:t>
      </w:r>
      <w:r w:rsidR="00A51B70">
        <w:rPr>
          <w:rFonts w:ascii="Garamond" w:hAnsi="Garamond" w:cs="Times New Roman"/>
          <w:sz w:val="24"/>
          <w:szCs w:val="24"/>
        </w:rPr>
        <w:t xml:space="preserve"> This course aims to understand that critique, particularly as it was developed by continental political thinkers </w:t>
      </w:r>
      <w:r w:rsidR="00CD79E1">
        <w:rPr>
          <w:rFonts w:ascii="Garamond" w:hAnsi="Garamond" w:cs="Times New Roman"/>
          <w:sz w:val="24"/>
          <w:szCs w:val="24"/>
        </w:rPr>
        <w:t xml:space="preserve">broadly </w:t>
      </w:r>
      <w:r w:rsidR="00A51B70">
        <w:rPr>
          <w:rFonts w:ascii="Garamond" w:hAnsi="Garamond" w:cs="Times New Roman"/>
          <w:sz w:val="24"/>
          <w:szCs w:val="24"/>
        </w:rPr>
        <w:t xml:space="preserve">on the left, and to pursue some of the alternative forms of political action and organization which they suggested might ameliorate the democratic deficit of the representative form. </w:t>
      </w:r>
      <w:r w:rsidR="004A6EB9">
        <w:rPr>
          <w:rFonts w:ascii="Garamond" w:hAnsi="Garamond" w:cs="Times New Roman"/>
          <w:sz w:val="24"/>
          <w:szCs w:val="24"/>
        </w:rPr>
        <w:t>However, this course is not</w:t>
      </w:r>
      <w:r w:rsidR="00A51B70">
        <w:rPr>
          <w:rFonts w:ascii="Garamond" w:hAnsi="Garamond" w:cs="Times New Roman"/>
          <w:sz w:val="24"/>
          <w:szCs w:val="24"/>
        </w:rPr>
        <w:t xml:space="preserve"> intended to present a comprehensive account of </w:t>
      </w:r>
      <w:r w:rsidR="005C786C">
        <w:rPr>
          <w:rFonts w:ascii="Garamond" w:hAnsi="Garamond" w:cs="Times New Roman"/>
          <w:sz w:val="24"/>
          <w:szCs w:val="24"/>
        </w:rPr>
        <w:t xml:space="preserve">continental political thought, but rather offers a selection of authors around a shared </w:t>
      </w:r>
      <w:r w:rsidR="00CD79E1">
        <w:rPr>
          <w:rFonts w:ascii="Garamond" w:hAnsi="Garamond" w:cs="Times New Roman"/>
          <w:sz w:val="24"/>
          <w:szCs w:val="24"/>
        </w:rPr>
        <w:t xml:space="preserve">set of </w:t>
      </w:r>
      <w:r w:rsidR="005C786C">
        <w:rPr>
          <w:rFonts w:ascii="Garamond" w:hAnsi="Garamond" w:cs="Times New Roman"/>
          <w:sz w:val="24"/>
          <w:szCs w:val="24"/>
        </w:rPr>
        <w:t>question</w:t>
      </w:r>
      <w:r w:rsidR="00CD79E1">
        <w:rPr>
          <w:rFonts w:ascii="Garamond" w:hAnsi="Garamond" w:cs="Times New Roman"/>
          <w:sz w:val="24"/>
          <w:szCs w:val="24"/>
        </w:rPr>
        <w:t>s</w:t>
      </w:r>
      <w:r w:rsidR="005C786C">
        <w:rPr>
          <w:rFonts w:ascii="Garamond" w:hAnsi="Garamond" w:cs="Times New Roman"/>
          <w:sz w:val="24"/>
          <w:szCs w:val="24"/>
        </w:rPr>
        <w:t>.</w:t>
      </w:r>
    </w:p>
    <w:p w14:paraId="75537230" w14:textId="1D508AA2" w:rsidR="003C6C1E" w:rsidRDefault="003C6C1E" w:rsidP="00CD79E1">
      <w:pPr>
        <w:tabs>
          <w:tab w:val="right" w:pos="9360"/>
        </w:tabs>
        <w:spacing w:line="240" w:lineRule="auto"/>
        <w:contextualSpacing/>
        <w:jc w:val="both"/>
        <w:rPr>
          <w:rFonts w:ascii="Garamond" w:hAnsi="Garamond" w:cs="Times New Roman"/>
          <w:sz w:val="24"/>
          <w:szCs w:val="24"/>
        </w:rPr>
      </w:pPr>
    </w:p>
    <w:p w14:paraId="352ACFC6" w14:textId="2520FCDA" w:rsidR="005C786C" w:rsidRDefault="00A51B70" w:rsidP="00CD79E1">
      <w:pPr>
        <w:tabs>
          <w:tab w:val="right" w:pos="9360"/>
        </w:tabs>
        <w:spacing w:line="240" w:lineRule="auto"/>
        <w:contextualSpacing/>
        <w:jc w:val="both"/>
        <w:rPr>
          <w:rFonts w:ascii="Garamond" w:hAnsi="Garamond" w:cs="Times New Roman"/>
          <w:sz w:val="24"/>
          <w:szCs w:val="24"/>
        </w:rPr>
      </w:pPr>
      <w:r>
        <w:rPr>
          <w:rFonts w:ascii="Garamond" w:hAnsi="Garamond" w:cs="Times New Roman"/>
          <w:sz w:val="24"/>
          <w:szCs w:val="24"/>
        </w:rPr>
        <w:t>C</w:t>
      </w:r>
      <w:r w:rsidR="003C6C1E">
        <w:rPr>
          <w:rFonts w:ascii="Garamond" w:hAnsi="Garamond" w:cs="Times New Roman"/>
          <w:sz w:val="24"/>
          <w:szCs w:val="24"/>
        </w:rPr>
        <w:t xml:space="preserve">ontinental political thought </w:t>
      </w:r>
      <w:r w:rsidR="005C786C">
        <w:rPr>
          <w:rFonts w:ascii="Garamond" w:hAnsi="Garamond" w:cs="Times New Roman"/>
          <w:sz w:val="24"/>
          <w:szCs w:val="24"/>
        </w:rPr>
        <w:t>has been</w:t>
      </w:r>
      <w:r w:rsidR="003C6C1E">
        <w:rPr>
          <w:rFonts w:ascii="Garamond" w:hAnsi="Garamond" w:cs="Times New Roman"/>
          <w:sz w:val="24"/>
          <w:szCs w:val="24"/>
        </w:rPr>
        <w:t xml:space="preserve"> </w:t>
      </w:r>
      <w:r w:rsidR="005C786C">
        <w:rPr>
          <w:rFonts w:ascii="Garamond" w:hAnsi="Garamond" w:cs="Times New Roman"/>
          <w:sz w:val="24"/>
          <w:szCs w:val="24"/>
        </w:rPr>
        <w:t>shaped by a shared concern with language</w:t>
      </w:r>
      <w:r w:rsidR="003C6C1E">
        <w:rPr>
          <w:rFonts w:ascii="Garamond" w:hAnsi="Garamond" w:cs="Times New Roman"/>
          <w:sz w:val="24"/>
          <w:szCs w:val="24"/>
        </w:rPr>
        <w:t xml:space="preserve">. This </w:t>
      </w:r>
      <w:r w:rsidR="005C786C">
        <w:rPr>
          <w:rFonts w:ascii="Garamond" w:hAnsi="Garamond" w:cs="Times New Roman"/>
          <w:sz w:val="24"/>
          <w:szCs w:val="24"/>
        </w:rPr>
        <w:t>concern led</w:t>
      </w:r>
      <w:r w:rsidR="003C6C1E">
        <w:rPr>
          <w:rFonts w:ascii="Garamond" w:hAnsi="Garamond" w:cs="Times New Roman"/>
          <w:sz w:val="24"/>
          <w:szCs w:val="24"/>
        </w:rPr>
        <w:t xml:space="preserve"> </w:t>
      </w:r>
      <w:r w:rsidR="004A6EB9">
        <w:rPr>
          <w:rFonts w:ascii="Garamond" w:hAnsi="Garamond" w:cs="Times New Roman"/>
          <w:sz w:val="24"/>
          <w:szCs w:val="24"/>
        </w:rPr>
        <w:t xml:space="preserve">to </w:t>
      </w:r>
      <w:r w:rsidR="003C6C1E">
        <w:rPr>
          <w:rFonts w:ascii="Garamond" w:hAnsi="Garamond" w:cs="Times New Roman"/>
          <w:sz w:val="24"/>
          <w:szCs w:val="24"/>
        </w:rPr>
        <w:t>a significant question</w:t>
      </w:r>
      <w:r w:rsidR="005C786C">
        <w:rPr>
          <w:rFonts w:ascii="Garamond" w:hAnsi="Garamond" w:cs="Times New Roman"/>
          <w:sz w:val="24"/>
          <w:szCs w:val="24"/>
        </w:rPr>
        <w:t xml:space="preserve"> regarding contemporary </w:t>
      </w:r>
      <w:r w:rsidR="004A6EB9">
        <w:rPr>
          <w:rFonts w:ascii="Garamond" w:hAnsi="Garamond" w:cs="Times New Roman"/>
          <w:sz w:val="24"/>
          <w:szCs w:val="24"/>
        </w:rPr>
        <w:t xml:space="preserve">representative </w:t>
      </w:r>
      <w:r w:rsidR="005C786C">
        <w:rPr>
          <w:rFonts w:ascii="Garamond" w:hAnsi="Garamond" w:cs="Times New Roman"/>
          <w:sz w:val="24"/>
          <w:szCs w:val="24"/>
        </w:rPr>
        <w:t>democracy</w:t>
      </w:r>
      <w:r w:rsidR="003C6C1E">
        <w:rPr>
          <w:rFonts w:ascii="Garamond" w:hAnsi="Garamond" w:cs="Times New Roman"/>
          <w:sz w:val="24"/>
          <w:szCs w:val="24"/>
        </w:rPr>
        <w:t xml:space="preserve">: if human beings are </w:t>
      </w:r>
      <w:r w:rsidR="004A6EB9">
        <w:rPr>
          <w:rFonts w:ascii="Garamond" w:hAnsi="Garamond" w:cs="Times New Roman"/>
          <w:sz w:val="24"/>
          <w:szCs w:val="24"/>
        </w:rPr>
        <w:t xml:space="preserve">fundamentally shaped by and interrelated by language, </w:t>
      </w:r>
      <w:r w:rsidR="003C6C1E">
        <w:rPr>
          <w:rFonts w:ascii="Garamond" w:hAnsi="Garamond" w:cs="Times New Roman"/>
          <w:sz w:val="24"/>
          <w:szCs w:val="24"/>
        </w:rPr>
        <w:t>then how can representative democracy be called democratic when it leaves nearly all citizens, outside of the moment of voting, without a voice?</w:t>
      </w:r>
      <w:r w:rsidR="005C786C">
        <w:rPr>
          <w:rFonts w:ascii="Garamond" w:hAnsi="Garamond" w:cs="Times New Roman"/>
          <w:sz w:val="24"/>
          <w:szCs w:val="24"/>
        </w:rPr>
        <w:t xml:space="preserve"> Furthermore, what ethical and linguistic practices are necessary to sustain the life of democracy? </w:t>
      </w:r>
      <w:r>
        <w:rPr>
          <w:rFonts w:ascii="Garamond" w:hAnsi="Garamond" w:cs="Times New Roman"/>
          <w:sz w:val="24"/>
          <w:szCs w:val="24"/>
        </w:rPr>
        <w:t>The readings for the course</w:t>
      </w:r>
      <w:r w:rsidR="005C786C">
        <w:rPr>
          <w:rFonts w:ascii="Garamond" w:hAnsi="Garamond" w:cs="Times New Roman"/>
          <w:sz w:val="24"/>
          <w:szCs w:val="24"/>
        </w:rPr>
        <w:t xml:space="preserve">, which come from a few different traditions of thought that include Phenomenology, Critical Theory, Post-Marxism, and Post-Structuralism, </w:t>
      </w:r>
      <w:r>
        <w:rPr>
          <w:rFonts w:ascii="Garamond" w:hAnsi="Garamond" w:cs="Times New Roman"/>
          <w:sz w:val="24"/>
          <w:szCs w:val="24"/>
        </w:rPr>
        <w:t>engage with this set of problems</w:t>
      </w:r>
      <w:r w:rsidR="004A6EB9">
        <w:rPr>
          <w:rFonts w:ascii="Garamond" w:hAnsi="Garamond" w:cs="Times New Roman"/>
          <w:sz w:val="24"/>
          <w:szCs w:val="24"/>
        </w:rPr>
        <w:t xml:space="preserve">. The course </w:t>
      </w:r>
      <w:r>
        <w:rPr>
          <w:rFonts w:ascii="Garamond" w:hAnsi="Garamond" w:cs="Times New Roman"/>
          <w:sz w:val="24"/>
          <w:szCs w:val="24"/>
        </w:rPr>
        <w:t>will be organized into three sets of readings. Each set deals with a similar bundle of concerns – democracy, language, and ethics – while giving priority to a different aspect of this bundle.</w:t>
      </w:r>
      <w:r w:rsidR="004A6EB9">
        <w:rPr>
          <w:rFonts w:ascii="Garamond" w:hAnsi="Garamond" w:cs="Times New Roman"/>
          <w:sz w:val="24"/>
          <w:szCs w:val="24"/>
        </w:rPr>
        <w:t xml:space="preserve"> The assignment structure for the course will be a combination of short writing assignments and quizzes.</w:t>
      </w:r>
    </w:p>
    <w:p w14:paraId="6F2854A3" w14:textId="223AF8E0" w:rsidR="00411FBA" w:rsidRPr="00553D9C" w:rsidRDefault="00411FBA" w:rsidP="00DF4D76">
      <w:pPr>
        <w:tabs>
          <w:tab w:val="right" w:pos="9360"/>
        </w:tabs>
        <w:spacing w:line="240" w:lineRule="auto"/>
        <w:contextualSpacing/>
        <w:rPr>
          <w:rFonts w:ascii="Garamond" w:hAnsi="Garamond" w:cs="Times New Roman"/>
          <w:sz w:val="24"/>
          <w:szCs w:val="24"/>
        </w:rPr>
      </w:pPr>
    </w:p>
    <w:p w14:paraId="07ACD821" w14:textId="32C74E27"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Required Texts</w:t>
      </w:r>
    </w:p>
    <w:p w14:paraId="230E0637" w14:textId="0D4C0349" w:rsidR="00DF4D76" w:rsidRDefault="008D2107" w:rsidP="00DF4D76">
      <w:pPr>
        <w:tabs>
          <w:tab w:val="right" w:pos="9360"/>
        </w:tabs>
        <w:spacing w:line="240" w:lineRule="auto"/>
        <w:contextualSpacing/>
        <w:rPr>
          <w:rFonts w:ascii="Garamond" w:hAnsi="Garamond" w:cs="Times New Roman"/>
          <w:i/>
          <w:iCs/>
          <w:sz w:val="24"/>
          <w:szCs w:val="24"/>
        </w:rPr>
      </w:pPr>
      <w:r w:rsidRPr="00553D9C">
        <w:rPr>
          <w:rFonts w:ascii="Garamond" w:hAnsi="Garamond" w:cs="Times New Roman"/>
          <w:i/>
          <w:iCs/>
          <w:sz w:val="24"/>
          <w:szCs w:val="24"/>
        </w:rPr>
        <w:t>The following texts are required for this course and are available at the UCLA bookstore</w:t>
      </w:r>
      <w:r w:rsidR="00186DD1" w:rsidRPr="00553D9C">
        <w:rPr>
          <w:rFonts w:ascii="Garamond" w:hAnsi="Garamond" w:cs="Times New Roman"/>
          <w:i/>
          <w:iCs/>
          <w:sz w:val="24"/>
          <w:szCs w:val="24"/>
        </w:rPr>
        <w:t>. While you are free to seek out cheaper options</w:t>
      </w:r>
      <w:r w:rsidR="006F5A02" w:rsidRPr="00553D9C">
        <w:rPr>
          <w:rFonts w:ascii="Garamond" w:hAnsi="Garamond" w:cs="Times New Roman"/>
          <w:i/>
          <w:iCs/>
          <w:sz w:val="24"/>
          <w:szCs w:val="24"/>
        </w:rPr>
        <w:t xml:space="preserve"> for purchase</w:t>
      </w:r>
      <w:r w:rsidR="00186DD1" w:rsidRPr="00553D9C">
        <w:rPr>
          <w:rFonts w:ascii="Garamond" w:hAnsi="Garamond" w:cs="Times New Roman"/>
          <w:i/>
          <w:iCs/>
          <w:sz w:val="24"/>
          <w:szCs w:val="24"/>
        </w:rPr>
        <w:t xml:space="preserve">, make sure that they are the </w:t>
      </w:r>
      <w:r w:rsidR="006F5A02" w:rsidRPr="00553D9C">
        <w:rPr>
          <w:rFonts w:ascii="Garamond" w:hAnsi="Garamond" w:cs="Times New Roman"/>
          <w:i/>
          <w:iCs/>
          <w:sz w:val="24"/>
          <w:szCs w:val="24"/>
        </w:rPr>
        <w:t xml:space="preserve">exact same </w:t>
      </w:r>
      <w:r w:rsidR="00186DD1" w:rsidRPr="00553D9C">
        <w:rPr>
          <w:rFonts w:ascii="Garamond" w:hAnsi="Garamond" w:cs="Times New Roman"/>
          <w:i/>
          <w:iCs/>
          <w:sz w:val="24"/>
          <w:szCs w:val="24"/>
        </w:rPr>
        <w:t>editions</w:t>
      </w:r>
      <w:r w:rsidR="006F5A02" w:rsidRPr="00553D9C">
        <w:rPr>
          <w:rFonts w:ascii="Garamond" w:hAnsi="Garamond" w:cs="Times New Roman"/>
          <w:i/>
          <w:iCs/>
          <w:sz w:val="24"/>
          <w:szCs w:val="24"/>
        </w:rPr>
        <w:t xml:space="preserve"> as those assigned below</w:t>
      </w:r>
      <w:r w:rsidRPr="00553D9C">
        <w:rPr>
          <w:rFonts w:ascii="Garamond" w:hAnsi="Garamond" w:cs="Times New Roman"/>
          <w:i/>
          <w:iCs/>
          <w:sz w:val="24"/>
          <w:szCs w:val="24"/>
        </w:rPr>
        <w:t>.</w:t>
      </w:r>
      <w:r w:rsidR="006F5A02" w:rsidRPr="00553D9C">
        <w:rPr>
          <w:rFonts w:ascii="Garamond" w:hAnsi="Garamond" w:cs="Times New Roman"/>
          <w:i/>
          <w:iCs/>
          <w:sz w:val="24"/>
          <w:szCs w:val="24"/>
        </w:rPr>
        <w:t xml:space="preserve"> If in doubt, use the ISBN.</w:t>
      </w:r>
    </w:p>
    <w:p w14:paraId="5E841198" w14:textId="4E4CE231" w:rsidR="00AB0853" w:rsidRPr="000E278C" w:rsidRDefault="00AB0853" w:rsidP="001E32F6">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cs="Times New Roman"/>
          <w:sz w:val="24"/>
          <w:szCs w:val="24"/>
        </w:rPr>
        <w:t xml:space="preserve">Judith Butler, </w:t>
      </w:r>
      <w:r w:rsidRPr="000E278C">
        <w:rPr>
          <w:rFonts w:ascii="Garamond" w:hAnsi="Garamond" w:cs="Times New Roman"/>
          <w:i/>
          <w:iCs/>
          <w:sz w:val="24"/>
          <w:szCs w:val="24"/>
        </w:rPr>
        <w:t>Notes Towards a Performative Theory of Assembly</w:t>
      </w:r>
      <w:r w:rsidR="00F60F6F" w:rsidRPr="000E278C">
        <w:rPr>
          <w:rFonts w:ascii="Garamond" w:hAnsi="Garamond" w:cs="Times New Roman"/>
          <w:sz w:val="24"/>
          <w:szCs w:val="24"/>
        </w:rPr>
        <w:t>, Harvard University Press, 2018. ISBN: 9780674983984</w:t>
      </w:r>
    </w:p>
    <w:p w14:paraId="0E0B8812" w14:textId="638C13CF" w:rsidR="00AB0853" w:rsidRPr="000E278C" w:rsidRDefault="00AB0853" w:rsidP="001E32F6">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cs="Times New Roman"/>
          <w:sz w:val="24"/>
          <w:szCs w:val="24"/>
        </w:rPr>
        <w:t xml:space="preserve">Jacques Derrida, </w:t>
      </w:r>
      <w:r w:rsidRPr="000E278C">
        <w:rPr>
          <w:rFonts w:ascii="Garamond" w:hAnsi="Garamond" w:cs="Times New Roman"/>
          <w:i/>
          <w:iCs/>
          <w:sz w:val="24"/>
          <w:szCs w:val="24"/>
        </w:rPr>
        <w:t>Rogues: Two Essays on Reason</w:t>
      </w:r>
      <w:r w:rsidR="003F0AE2" w:rsidRPr="000E278C">
        <w:rPr>
          <w:rFonts w:ascii="Garamond" w:hAnsi="Garamond" w:cs="Times New Roman"/>
          <w:sz w:val="24"/>
          <w:szCs w:val="24"/>
        </w:rPr>
        <w:t>, Stanford University Press, 2005. ISBN: 9780804749510</w:t>
      </w:r>
    </w:p>
    <w:p w14:paraId="3D68C818" w14:textId="17F10B34" w:rsidR="00A0325A" w:rsidRPr="000E278C" w:rsidRDefault="00A0325A" w:rsidP="00A0325A">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sz w:val="24"/>
          <w:szCs w:val="24"/>
        </w:rPr>
        <w:t xml:space="preserve">Ernesto </w:t>
      </w:r>
      <w:proofErr w:type="spellStart"/>
      <w:r w:rsidRPr="000E278C">
        <w:rPr>
          <w:rFonts w:ascii="Garamond" w:hAnsi="Garamond"/>
          <w:sz w:val="24"/>
          <w:szCs w:val="24"/>
        </w:rPr>
        <w:t>Laclau</w:t>
      </w:r>
      <w:proofErr w:type="spellEnd"/>
      <w:r w:rsidRPr="000E278C">
        <w:rPr>
          <w:rFonts w:ascii="Garamond" w:hAnsi="Garamond"/>
          <w:sz w:val="24"/>
          <w:szCs w:val="24"/>
        </w:rPr>
        <w:t xml:space="preserve"> and Chantal </w:t>
      </w:r>
      <w:proofErr w:type="spellStart"/>
      <w:r w:rsidRPr="000E278C">
        <w:rPr>
          <w:rFonts w:ascii="Garamond" w:hAnsi="Garamond"/>
          <w:sz w:val="24"/>
          <w:szCs w:val="24"/>
        </w:rPr>
        <w:t>Mouffe</w:t>
      </w:r>
      <w:proofErr w:type="spellEnd"/>
      <w:r w:rsidRPr="000E278C">
        <w:rPr>
          <w:rFonts w:ascii="Garamond" w:hAnsi="Garamond"/>
          <w:sz w:val="24"/>
          <w:szCs w:val="24"/>
        </w:rPr>
        <w:t xml:space="preserve">, </w:t>
      </w:r>
      <w:r w:rsidRPr="000E278C">
        <w:rPr>
          <w:rFonts w:ascii="Garamond" w:hAnsi="Garamond"/>
          <w:i/>
          <w:iCs/>
          <w:sz w:val="24"/>
          <w:szCs w:val="24"/>
        </w:rPr>
        <w:t>Hegemony and Socialist Strategy</w:t>
      </w:r>
      <w:r w:rsidR="006A6BBF" w:rsidRPr="000E278C">
        <w:rPr>
          <w:rFonts w:ascii="Garamond" w:hAnsi="Garamond"/>
          <w:i/>
          <w:iCs/>
          <w:sz w:val="24"/>
          <w:szCs w:val="24"/>
        </w:rPr>
        <w:t>: Towards a Radical Democratic Politics</w:t>
      </w:r>
      <w:r w:rsidR="003F0AE2" w:rsidRPr="000E278C">
        <w:rPr>
          <w:rFonts w:ascii="Garamond" w:hAnsi="Garamond"/>
          <w:sz w:val="24"/>
          <w:szCs w:val="24"/>
        </w:rPr>
        <w:t xml:space="preserve">, Verso, 2014. </w:t>
      </w:r>
      <w:r w:rsidR="00DF2E03" w:rsidRPr="000E278C">
        <w:rPr>
          <w:rFonts w:ascii="Garamond" w:hAnsi="Garamond"/>
          <w:sz w:val="24"/>
          <w:szCs w:val="24"/>
        </w:rPr>
        <w:t>ISBN: 9781781681541</w:t>
      </w:r>
    </w:p>
    <w:p w14:paraId="05CA6796" w14:textId="312916B9" w:rsidR="00A0325A" w:rsidRPr="000E278C" w:rsidRDefault="00A0325A" w:rsidP="001E32F6">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cs="Times New Roman"/>
          <w:sz w:val="24"/>
          <w:szCs w:val="24"/>
        </w:rPr>
        <w:lastRenderedPageBreak/>
        <w:t xml:space="preserve">Emmanuel Levinas, </w:t>
      </w:r>
      <w:r w:rsidRPr="000E278C">
        <w:rPr>
          <w:rFonts w:ascii="Garamond" w:hAnsi="Garamond" w:cs="Times New Roman"/>
          <w:i/>
          <w:iCs/>
          <w:sz w:val="24"/>
          <w:szCs w:val="24"/>
        </w:rPr>
        <w:t>Humanism of the Other</w:t>
      </w:r>
      <w:r w:rsidR="00DF2E03" w:rsidRPr="000E278C">
        <w:rPr>
          <w:rFonts w:ascii="Garamond" w:hAnsi="Garamond" w:cs="Times New Roman"/>
          <w:sz w:val="24"/>
          <w:szCs w:val="24"/>
        </w:rPr>
        <w:t>, University of Illinois Press, 2006. ISBN: 9780252073267</w:t>
      </w:r>
    </w:p>
    <w:p w14:paraId="275C39BB" w14:textId="238D2BB6" w:rsidR="00AB0853" w:rsidRPr="000E278C" w:rsidRDefault="00AB0853" w:rsidP="001E32F6">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sz w:val="24"/>
          <w:szCs w:val="24"/>
        </w:rPr>
        <w:t xml:space="preserve">Jacques </w:t>
      </w:r>
      <w:proofErr w:type="spellStart"/>
      <w:r w:rsidRPr="000E278C">
        <w:rPr>
          <w:rFonts w:ascii="Garamond" w:hAnsi="Garamond"/>
          <w:sz w:val="24"/>
          <w:szCs w:val="24"/>
        </w:rPr>
        <w:t>Rancière</w:t>
      </w:r>
      <w:proofErr w:type="spellEnd"/>
      <w:r w:rsidRPr="000E278C">
        <w:rPr>
          <w:rFonts w:ascii="Garamond" w:hAnsi="Garamond"/>
          <w:sz w:val="24"/>
          <w:szCs w:val="24"/>
        </w:rPr>
        <w:t xml:space="preserve">, </w:t>
      </w:r>
      <w:r w:rsidRPr="000E278C">
        <w:rPr>
          <w:rFonts w:ascii="Garamond" w:hAnsi="Garamond"/>
          <w:i/>
          <w:iCs/>
          <w:sz w:val="24"/>
          <w:szCs w:val="24"/>
        </w:rPr>
        <w:t>Disagreement</w:t>
      </w:r>
      <w:r w:rsidR="006A6BBF" w:rsidRPr="000E278C">
        <w:rPr>
          <w:rFonts w:ascii="Garamond" w:hAnsi="Garamond"/>
          <w:i/>
          <w:iCs/>
          <w:sz w:val="24"/>
          <w:szCs w:val="24"/>
        </w:rPr>
        <w:t>: Politics and Philosophy</w:t>
      </w:r>
      <w:r w:rsidR="00DF2E03" w:rsidRPr="000E278C">
        <w:rPr>
          <w:rFonts w:ascii="Garamond" w:hAnsi="Garamond"/>
          <w:sz w:val="24"/>
          <w:szCs w:val="24"/>
        </w:rPr>
        <w:t>, University of Minnesota Press, 2004. ISBN: 9780816628452</w:t>
      </w:r>
    </w:p>
    <w:p w14:paraId="0032CB88" w14:textId="16E8B3D3" w:rsidR="005C786C" w:rsidRPr="000E278C" w:rsidRDefault="001E32F6" w:rsidP="004A6EB9">
      <w:pPr>
        <w:pStyle w:val="ListParagraph"/>
        <w:numPr>
          <w:ilvl w:val="0"/>
          <w:numId w:val="25"/>
        </w:numPr>
        <w:tabs>
          <w:tab w:val="right" w:pos="9360"/>
        </w:tabs>
        <w:spacing w:line="240" w:lineRule="auto"/>
        <w:rPr>
          <w:rFonts w:ascii="Garamond" w:hAnsi="Garamond" w:cs="Times New Roman"/>
          <w:sz w:val="24"/>
          <w:szCs w:val="24"/>
        </w:rPr>
      </w:pPr>
      <w:r w:rsidRPr="000E278C">
        <w:rPr>
          <w:rFonts w:ascii="Garamond" w:hAnsi="Garamond"/>
          <w:sz w:val="24"/>
          <w:szCs w:val="24"/>
        </w:rPr>
        <w:t xml:space="preserve">Carl Schmitt, </w:t>
      </w:r>
      <w:r w:rsidRPr="000E278C">
        <w:rPr>
          <w:rFonts w:ascii="Garamond" w:hAnsi="Garamond"/>
          <w:i/>
          <w:iCs/>
          <w:sz w:val="24"/>
          <w:szCs w:val="24"/>
        </w:rPr>
        <w:t>The Crisis of Parliamentary Democracy</w:t>
      </w:r>
      <w:r w:rsidR="00DF2E03" w:rsidRPr="000E278C">
        <w:rPr>
          <w:rFonts w:ascii="Garamond" w:hAnsi="Garamond"/>
          <w:sz w:val="24"/>
          <w:szCs w:val="24"/>
        </w:rPr>
        <w:t xml:space="preserve">, MIT Press, </w:t>
      </w:r>
      <w:r w:rsidR="0008668C" w:rsidRPr="000E278C">
        <w:rPr>
          <w:rFonts w:ascii="Garamond" w:hAnsi="Garamond"/>
          <w:sz w:val="24"/>
          <w:szCs w:val="24"/>
        </w:rPr>
        <w:t>1988. ISBN: 9780262691260</w:t>
      </w:r>
    </w:p>
    <w:p w14:paraId="5FC9A1AC" w14:textId="526B79F7" w:rsidR="0018184C"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0E278C">
        <w:rPr>
          <w:rFonts w:ascii="Garamond" w:hAnsi="Garamond" w:cs="Times New Roman"/>
          <w:b/>
          <w:bCs/>
          <w:sz w:val="24"/>
          <w:szCs w:val="24"/>
        </w:rPr>
        <w:t>Course</w:t>
      </w:r>
      <w:r w:rsidRPr="00553D9C">
        <w:rPr>
          <w:rFonts w:ascii="Garamond" w:hAnsi="Garamond" w:cs="Times New Roman"/>
          <w:b/>
          <w:bCs/>
          <w:sz w:val="24"/>
          <w:szCs w:val="24"/>
        </w:rPr>
        <w:t xml:space="preserve"> Overview and Reading Assignments</w:t>
      </w:r>
    </w:p>
    <w:p w14:paraId="2DD10E35" w14:textId="77777777" w:rsidR="0018184C" w:rsidRPr="00553D9C" w:rsidRDefault="0018184C" w:rsidP="0018184C">
      <w:pPr>
        <w:tabs>
          <w:tab w:val="right" w:pos="9360"/>
        </w:tabs>
        <w:spacing w:line="240" w:lineRule="auto"/>
        <w:contextualSpacing/>
        <w:rPr>
          <w:rFonts w:ascii="Garamond" w:hAnsi="Garamond" w:cs="Times New Roman"/>
          <w:b/>
          <w:bCs/>
          <w:sz w:val="24"/>
          <w:szCs w:val="24"/>
          <w:u w:val="single"/>
        </w:rPr>
      </w:pPr>
    </w:p>
    <w:p w14:paraId="3552FAFA" w14:textId="77777777" w:rsidR="0029288E" w:rsidRDefault="00553D9C" w:rsidP="00BA7CBC">
      <w:pPr>
        <w:tabs>
          <w:tab w:val="right" w:pos="9360"/>
        </w:tabs>
        <w:spacing w:line="240" w:lineRule="auto"/>
        <w:rPr>
          <w:rFonts w:ascii="Garamond" w:hAnsi="Garamond"/>
          <w:b/>
          <w:bCs/>
          <w:i/>
          <w:iCs/>
          <w:u w:val="single"/>
        </w:rPr>
      </w:pPr>
      <w:r w:rsidRPr="00227D1A">
        <w:rPr>
          <w:rFonts w:ascii="Garamond" w:hAnsi="Garamond"/>
          <w:b/>
          <w:bCs/>
          <w:i/>
          <w:iCs/>
          <w:u w:val="single"/>
        </w:rPr>
        <w:t>The Problem</w:t>
      </w:r>
    </w:p>
    <w:p w14:paraId="407BDD8F" w14:textId="0F18B9BB" w:rsidR="00986D95" w:rsidRPr="00986D95" w:rsidRDefault="00553D9C" w:rsidP="00BA7CBC">
      <w:pPr>
        <w:tabs>
          <w:tab w:val="right" w:pos="9360"/>
        </w:tabs>
        <w:spacing w:line="240" w:lineRule="auto"/>
        <w:rPr>
          <w:rFonts w:ascii="Garamond" w:hAnsi="Garamond"/>
          <w:b/>
          <w:bCs/>
        </w:rPr>
      </w:pPr>
      <w:r w:rsidRPr="00227D1A">
        <w:rPr>
          <w:rFonts w:ascii="Garamond" w:hAnsi="Garamond"/>
          <w:b/>
          <w:bCs/>
        </w:rPr>
        <w:t>Week 1. Schmitt</w:t>
      </w:r>
      <w:r w:rsidR="00986D95" w:rsidRPr="00986D95">
        <w:rPr>
          <w:rFonts w:ascii="Garamond" w:hAnsi="Garamond"/>
          <w:b/>
          <w:bCs/>
        </w:rPr>
        <w:t xml:space="preserve">: </w:t>
      </w:r>
      <w:r w:rsidR="00DD69D6">
        <w:rPr>
          <w:rFonts w:ascii="Garamond" w:hAnsi="Garamond"/>
          <w:b/>
          <w:bCs/>
        </w:rPr>
        <w:t>You Call This Democracy?</w:t>
      </w:r>
    </w:p>
    <w:p w14:paraId="5855608F" w14:textId="64475A6D" w:rsidR="00986D95" w:rsidRDefault="00986D95" w:rsidP="00986D95">
      <w:pPr>
        <w:pStyle w:val="ListParagraph"/>
        <w:numPr>
          <w:ilvl w:val="0"/>
          <w:numId w:val="24"/>
        </w:numPr>
        <w:tabs>
          <w:tab w:val="right" w:pos="9360"/>
        </w:tabs>
        <w:spacing w:line="240" w:lineRule="auto"/>
        <w:rPr>
          <w:rFonts w:ascii="Garamond" w:hAnsi="Garamond"/>
        </w:rPr>
      </w:pPr>
      <w:r w:rsidRPr="00986D95">
        <w:rPr>
          <w:rFonts w:ascii="Garamond" w:hAnsi="Garamond"/>
        </w:rPr>
        <w:t xml:space="preserve">Carl Schmitt, </w:t>
      </w:r>
      <w:r w:rsidR="00553D9C" w:rsidRPr="00D12E14">
        <w:rPr>
          <w:rFonts w:ascii="Garamond" w:hAnsi="Garamond"/>
          <w:i/>
          <w:iCs/>
        </w:rPr>
        <w:t>The Crisis of Parliamentary Democracy</w:t>
      </w:r>
      <w:r w:rsidR="00D12E14">
        <w:rPr>
          <w:rFonts w:ascii="Garamond" w:hAnsi="Garamond"/>
        </w:rPr>
        <w:t xml:space="preserve">, </w:t>
      </w:r>
      <w:r w:rsidR="004034D1">
        <w:rPr>
          <w:rFonts w:ascii="Garamond" w:hAnsi="Garamond"/>
        </w:rPr>
        <w:t>pgs. 1-76</w:t>
      </w:r>
    </w:p>
    <w:p w14:paraId="2270C8D1" w14:textId="77777777" w:rsidR="00986D95" w:rsidRDefault="00986D95" w:rsidP="00986D95">
      <w:pPr>
        <w:pStyle w:val="ListParagraph"/>
        <w:tabs>
          <w:tab w:val="right" w:pos="9360"/>
        </w:tabs>
        <w:spacing w:line="240" w:lineRule="auto"/>
        <w:rPr>
          <w:rFonts w:ascii="Garamond" w:hAnsi="Garamond"/>
        </w:rPr>
      </w:pPr>
    </w:p>
    <w:p w14:paraId="09469782" w14:textId="36D03B62" w:rsidR="00986D95" w:rsidRPr="00704661" w:rsidRDefault="00553D9C" w:rsidP="00986D95">
      <w:pPr>
        <w:pStyle w:val="ListParagraph"/>
        <w:tabs>
          <w:tab w:val="right" w:pos="9360"/>
        </w:tabs>
        <w:spacing w:line="240" w:lineRule="auto"/>
        <w:ind w:left="0"/>
        <w:rPr>
          <w:rFonts w:ascii="Garamond" w:hAnsi="Garamond"/>
          <w:b/>
          <w:bCs/>
          <w:i/>
          <w:iCs/>
          <w:u w:val="single"/>
        </w:rPr>
      </w:pPr>
      <w:r w:rsidRPr="00986D95">
        <w:rPr>
          <w:rFonts w:ascii="Garamond" w:hAnsi="Garamond"/>
          <w:b/>
          <w:bCs/>
          <w:i/>
          <w:iCs/>
          <w:u w:val="single"/>
        </w:rPr>
        <w:t>Part 1. Democracy, Language, Ethics</w:t>
      </w:r>
    </w:p>
    <w:p w14:paraId="321481A5" w14:textId="5BD4AEE6" w:rsidR="00986D95" w:rsidRPr="00986D95" w:rsidRDefault="00553D9C" w:rsidP="00986D95">
      <w:pPr>
        <w:pStyle w:val="ListParagraph"/>
        <w:tabs>
          <w:tab w:val="right" w:pos="9360"/>
        </w:tabs>
        <w:spacing w:line="240" w:lineRule="auto"/>
        <w:ind w:left="0"/>
        <w:rPr>
          <w:rFonts w:ascii="Garamond" w:hAnsi="Garamond"/>
          <w:b/>
          <w:bCs/>
        </w:rPr>
      </w:pPr>
      <w:r w:rsidRPr="00986D95">
        <w:rPr>
          <w:rFonts w:ascii="Garamond" w:hAnsi="Garamond"/>
        </w:rPr>
        <w:br/>
      </w:r>
      <w:r w:rsidRPr="00986D95">
        <w:rPr>
          <w:rFonts w:ascii="Garamond" w:hAnsi="Garamond"/>
          <w:b/>
          <w:bCs/>
        </w:rPr>
        <w:t xml:space="preserve">Week 2. </w:t>
      </w:r>
      <w:r w:rsidR="00986D95" w:rsidRPr="00986D95">
        <w:rPr>
          <w:rFonts w:ascii="Garamond" w:hAnsi="Garamond"/>
          <w:b/>
          <w:bCs/>
        </w:rPr>
        <w:t>Arendt: Participatory Democracy</w:t>
      </w:r>
    </w:p>
    <w:p w14:paraId="66AA2F31" w14:textId="77777777" w:rsidR="004034D1" w:rsidRDefault="004034D1" w:rsidP="004034D1">
      <w:pPr>
        <w:pStyle w:val="ListParagraph"/>
        <w:numPr>
          <w:ilvl w:val="0"/>
          <w:numId w:val="24"/>
        </w:numPr>
        <w:tabs>
          <w:tab w:val="right" w:pos="9360"/>
        </w:tabs>
        <w:spacing w:line="240" w:lineRule="auto"/>
        <w:rPr>
          <w:rFonts w:ascii="Garamond" w:hAnsi="Garamond"/>
        </w:rPr>
      </w:pPr>
      <w:r>
        <w:rPr>
          <w:rFonts w:ascii="Garamond" w:hAnsi="Garamond"/>
        </w:rPr>
        <w:t xml:space="preserve">Hannah Arendt, “What is Freedom?” from </w:t>
      </w:r>
      <w:r>
        <w:rPr>
          <w:rFonts w:ascii="Garamond" w:hAnsi="Garamond"/>
          <w:i/>
          <w:iCs/>
        </w:rPr>
        <w:t>Between Past and Future</w:t>
      </w:r>
      <w:r>
        <w:rPr>
          <w:rFonts w:ascii="Garamond" w:hAnsi="Garamond"/>
        </w:rPr>
        <w:t xml:space="preserve"> (CCLE)</w:t>
      </w:r>
    </w:p>
    <w:p w14:paraId="62C90571" w14:textId="6AA371BA" w:rsidR="00D12E14" w:rsidRDefault="00553D9C" w:rsidP="00986D95">
      <w:pPr>
        <w:pStyle w:val="ListParagraph"/>
        <w:numPr>
          <w:ilvl w:val="0"/>
          <w:numId w:val="24"/>
        </w:numPr>
        <w:tabs>
          <w:tab w:val="right" w:pos="9360"/>
        </w:tabs>
        <w:spacing w:line="240" w:lineRule="auto"/>
        <w:rPr>
          <w:rFonts w:ascii="Garamond" w:hAnsi="Garamond"/>
        </w:rPr>
      </w:pPr>
      <w:r w:rsidRPr="00986D95">
        <w:rPr>
          <w:rFonts w:ascii="Garamond" w:hAnsi="Garamond"/>
        </w:rPr>
        <w:t>Hannah Arendt, “The Revolutionary Tradition and its Lost Treasure”</w:t>
      </w:r>
      <w:r w:rsidR="00D12E14">
        <w:rPr>
          <w:rFonts w:ascii="Garamond" w:hAnsi="Garamond"/>
        </w:rPr>
        <w:t xml:space="preserve"> from </w:t>
      </w:r>
      <w:r w:rsidR="00D12E14" w:rsidRPr="00986D95">
        <w:rPr>
          <w:rFonts w:ascii="Garamond" w:hAnsi="Garamond"/>
          <w:i/>
          <w:iCs/>
        </w:rPr>
        <w:t>On Revolution</w:t>
      </w:r>
      <w:r w:rsidR="00D12E14">
        <w:rPr>
          <w:rFonts w:ascii="Garamond" w:hAnsi="Garamond"/>
        </w:rPr>
        <w:t xml:space="preserve"> (CCLE)</w:t>
      </w:r>
    </w:p>
    <w:p w14:paraId="0349EE33" w14:textId="77777777" w:rsidR="00EF4BE4" w:rsidRDefault="00EF4BE4" w:rsidP="00EF4BE4">
      <w:pPr>
        <w:pStyle w:val="ListParagraph"/>
        <w:tabs>
          <w:tab w:val="right" w:pos="9360"/>
        </w:tabs>
        <w:spacing w:line="240" w:lineRule="auto"/>
        <w:rPr>
          <w:rFonts w:ascii="Garamond" w:hAnsi="Garamond"/>
        </w:rPr>
      </w:pPr>
    </w:p>
    <w:p w14:paraId="279BA0A9" w14:textId="5DCA495E" w:rsidR="00D12E14" w:rsidRPr="00D12E14" w:rsidRDefault="00553D9C" w:rsidP="00C44B41">
      <w:pPr>
        <w:pStyle w:val="ListParagraph"/>
        <w:tabs>
          <w:tab w:val="right" w:pos="9360"/>
        </w:tabs>
        <w:spacing w:line="240" w:lineRule="auto"/>
        <w:ind w:left="0"/>
        <w:rPr>
          <w:rFonts w:ascii="Garamond" w:hAnsi="Garamond"/>
          <w:b/>
          <w:bCs/>
        </w:rPr>
      </w:pPr>
      <w:r w:rsidRPr="00A92102">
        <w:rPr>
          <w:rFonts w:ascii="Garamond" w:hAnsi="Garamond"/>
          <w:b/>
          <w:bCs/>
        </w:rPr>
        <w:t xml:space="preserve">Week 3. </w:t>
      </w:r>
      <w:r w:rsidR="00986D95" w:rsidRPr="00A92102">
        <w:rPr>
          <w:rFonts w:ascii="Garamond" w:hAnsi="Garamond"/>
          <w:b/>
          <w:bCs/>
        </w:rPr>
        <w:t xml:space="preserve">Habermas: </w:t>
      </w:r>
      <w:r w:rsidR="00D12E14">
        <w:rPr>
          <w:rFonts w:ascii="Garamond" w:hAnsi="Garamond"/>
          <w:b/>
          <w:bCs/>
        </w:rPr>
        <w:t>Deliberative Democracy</w:t>
      </w:r>
    </w:p>
    <w:p w14:paraId="41B00E11" w14:textId="346D7AE8" w:rsidR="00986D95" w:rsidRPr="00C44B41" w:rsidRDefault="00D12E14" w:rsidP="00A92102">
      <w:pPr>
        <w:pStyle w:val="ListParagraph"/>
        <w:numPr>
          <w:ilvl w:val="0"/>
          <w:numId w:val="24"/>
        </w:numPr>
        <w:tabs>
          <w:tab w:val="right" w:pos="9360"/>
        </w:tabs>
        <w:spacing w:line="240" w:lineRule="auto"/>
        <w:rPr>
          <w:rFonts w:ascii="Garamond" w:hAnsi="Garamond"/>
          <w:b/>
          <w:bCs/>
        </w:rPr>
      </w:pPr>
      <w:r w:rsidRPr="00A92102">
        <w:rPr>
          <w:rFonts w:ascii="Garamond" w:hAnsi="Garamond"/>
        </w:rPr>
        <w:t>J</w:t>
      </w:r>
      <w:r w:rsidRPr="00A92102">
        <w:rPr>
          <w:rFonts w:ascii="Garamond" w:hAnsi="Garamond" w:cstheme="minorHAnsi"/>
        </w:rPr>
        <w:t>ü</w:t>
      </w:r>
      <w:r w:rsidRPr="00A92102">
        <w:rPr>
          <w:rFonts w:ascii="Garamond" w:hAnsi="Garamond"/>
        </w:rPr>
        <w:t xml:space="preserve">rgen Habermas </w:t>
      </w:r>
      <w:r w:rsidR="00553D9C" w:rsidRPr="00A92102">
        <w:rPr>
          <w:rFonts w:ascii="Garamond" w:hAnsi="Garamond"/>
        </w:rPr>
        <w:t>“Discourse Ethics: Notes on a Program of Justification”</w:t>
      </w:r>
      <w:r>
        <w:rPr>
          <w:rFonts w:ascii="Garamond" w:hAnsi="Garamond"/>
        </w:rPr>
        <w:t xml:space="preserve"> </w:t>
      </w:r>
      <w:r w:rsidR="00B80BA3">
        <w:rPr>
          <w:rFonts w:ascii="Garamond" w:hAnsi="Garamond"/>
        </w:rPr>
        <w:t xml:space="preserve">from </w:t>
      </w:r>
      <w:r w:rsidR="00B80BA3">
        <w:rPr>
          <w:rFonts w:ascii="Garamond" w:hAnsi="Garamond"/>
          <w:i/>
          <w:iCs/>
        </w:rPr>
        <w:t xml:space="preserve">Moral Consciousness and Communicative Action </w:t>
      </w:r>
      <w:r>
        <w:rPr>
          <w:rFonts w:ascii="Garamond" w:hAnsi="Garamond"/>
        </w:rPr>
        <w:t>(CCLE</w:t>
      </w:r>
      <w:r w:rsidR="00EF4BE4">
        <w:rPr>
          <w:rFonts w:ascii="Garamond" w:hAnsi="Garamond"/>
        </w:rPr>
        <w:t>)</w:t>
      </w:r>
    </w:p>
    <w:p w14:paraId="6710F55D" w14:textId="65212A66" w:rsidR="00C44B41" w:rsidRPr="00064468" w:rsidRDefault="00C44B41" w:rsidP="00A92102">
      <w:pPr>
        <w:pStyle w:val="ListParagraph"/>
        <w:numPr>
          <w:ilvl w:val="0"/>
          <w:numId w:val="24"/>
        </w:numPr>
        <w:tabs>
          <w:tab w:val="right" w:pos="9360"/>
        </w:tabs>
        <w:spacing w:line="240" w:lineRule="auto"/>
        <w:rPr>
          <w:rFonts w:ascii="Garamond" w:hAnsi="Garamond"/>
          <w:b/>
          <w:bCs/>
        </w:rPr>
      </w:pPr>
      <w:r w:rsidRPr="00A92102">
        <w:rPr>
          <w:rFonts w:ascii="Garamond" w:hAnsi="Garamond"/>
        </w:rPr>
        <w:t>J</w:t>
      </w:r>
      <w:r w:rsidRPr="00A92102">
        <w:rPr>
          <w:rFonts w:ascii="Garamond" w:hAnsi="Garamond" w:cstheme="minorHAnsi"/>
        </w:rPr>
        <w:t>ü</w:t>
      </w:r>
      <w:r w:rsidRPr="00A92102">
        <w:rPr>
          <w:rFonts w:ascii="Garamond" w:hAnsi="Garamond"/>
        </w:rPr>
        <w:t>rgen Habermas, “</w:t>
      </w:r>
      <w:r>
        <w:rPr>
          <w:rFonts w:ascii="Garamond" w:hAnsi="Garamond"/>
        </w:rPr>
        <w:t>Deliberative Politics: A Procedural Concept of Democracy</w:t>
      </w:r>
      <w:r w:rsidRPr="00A92102">
        <w:rPr>
          <w:rFonts w:ascii="Garamond" w:hAnsi="Garamond"/>
        </w:rPr>
        <w:t>”</w:t>
      </w:r>
      <w:r>
        <w:rPr>
          <w:rFonts w:ascii="Garamond" w:hAnsi="Garamond"/>
        </w:rPr>
        <w:t xml:space="preserve"> from </w:t>
      </w:r>
      <w:r>
        <w:rPr>
          <w:rFonts w:ascii="Garamond" w:hAnsi="Garamond"/>
          <w:i/>
          <w:iCs/>
        </w:rPr>
        <w:t>Between Facts and Norms</w:t>
      </w:r>
      <w:r>
        <w:rPr>
          <w:rFonts w:ascii="Garamond" w:hAnsi="Garamond"/>
        </w:rPr>
        <w:t xml:space="preserve"> (CCLE)</w:t>
      </w:r>
    </w:p>
    <w:p w14:paraId="393E558A" w14:textId="68D63DC3" w:rsidR="00064468" w:rsidRPr="00064468" w:rsidRDefault="00064468" w:rsidP="00064468">
      <w:pPr>
        <w:tabs>
          <w:tab w:val="right" w:pos="9360"/>
        </w:tabs>
        <w:spacing w:line="240" w:lineRule="auto"/>
        <w:rPr>
          <w:rFonts w:ascii="Garamond" w:hAnsi="Garamond"/>
          <w:i/>
          <w:iCs/>
        </w:rPr>
      </w:pPr>
      <w:r>
        <w:rPr>
          <w:rFonts w:ascii="Garamond" w:hAnsi="Garamond"/>
          <w:i/>
          <w:iCs/>
        </w:rPr>
        <w:t>***No class on Monday for MLK Day***</w:t>
      </w:r>
    </w:p>
    <w:p w14:paraId="55E41A88" w14:textId="02DD97B5" w:rsidR="00A92102" w:rsidRDefault="00553D9C" w:rsidP="00A92102">
      <w:pPr>
        <w:tabs>
          <w:tab w:val="right" w:pos="9360"/>
        </w:tabs>
        <w:spacing w:after="0" w:line="240" w:lineRule="auto"/>
        <w:rPr>
          <w:rFonts w:ascii="Garamond" w:hAnsi="Garamond"/>
          <w:b/>
          <w:bCs/>
        </w:rPr>
      </w:pPr>
      <w:r w:rsidRPr="00227D1A">
        <w:rPr>
          <w:rFonts w:ascii="Garamond" w:hAnsi="Garamond"/>
          <w:b/>
          <w:bCs/>
        </w:rPr>
        <w:t>Week 4. Young</w:t>
      </w:r>
      <w:r w:rsidR="00A92102" w:rsidRPr="00A92102">
        <w:rPr>
          <w:rFonts w:ascii="Garamond" w:hAnsi="Garamond"/>
          <w:b/>
          <w:bCs/>
        </w:rPr>
        <w:t>: Critical Democracy</w:t>
      </w:r>
    </w:p>
    <w:p w14:paraId="69AECCF1" w14:textId="29A57EB0" w:rsidR="00A92102" w:rsidRPr="00A92102" w:rsidRDefault="00A92102" w:rsidP="00A92102">
      <w:pPr>
        <w:pStyle w:val="ListParagraph"/>
        <w:numPr>
          <w:ilvl w:val="0"/>
          <w:numId w:val="24"/>
        </w:numPr>
        <w:tabs>
          <w:tab w:val="right" w:pos="9360"/>
        </w:tabs>
        <w:spacing w:line="240" w:lineRule="auto"/>
        <w:rPr>
          <w:rFonts w:ascii="Garamond" w:hAnsi="Garamond"/>
        </w:rPr>
      </w:pPr>
      <w:r w:rsidRPr="00A92102">
        <w:rPr>
          <w:rFonts w:ascii="Garamond" w:hAnsi="Garamond"/>
        </w:rPr>
        <w:t xml:space="preserve">Iris Marion Young, </w:t>
      </w:r>
      <w:r w:rsidR="00AB0853">
        <w:rPr>
          <w:rFonts w:ascii="Garamond" w:hAnsi="Garamond"/>
          <w:i/>
          <w:iCs/>
        </w:rPr>
        <w:t>Inclusion and Democracy</w:t>
      </w:r>
      <w:r w:rsidRPr="00A92102">
        <w:rPr>
          <w:rFonts w:ascii="Garamond" w:hAnsi="Garamond"/>
        </w:rPr>
        <w:t>, Introduction-Chapter 3</w:t>
      </w:r>
      <w:r w:rsidR="00AB0853">
        <w:rPr>
          <w:rFonts w:ascii="Garamond" w:hAnsi="Garamond"/>
        </w:rPr>
        <w:t xml:space="preserve"> (CCLE)</w:t>
      </w:r>
    </w:p>
    <w:p w14:paraId="7CFEF39F" w14:textId="4702AD60" w:rsidR="00A92102" w:rsidRPr="0043688B" w:rsidRDefault="0043688B" w:rsidP="00BA7CBC">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***First papers due on</w:t>
      </w:r>
      <w:r>
        <w:rPr>
          <w:rFonts w:ascii="Garamond" w:hAnsi="Garamond" w:cs="Times New Roman"/>
          <w:i/>
          <w:iCs/>
          <w:sz w:val="24"/>
          <w:szCs w:val="24"/>
        </w:rPr>
        <w:t xml:space="preserve"> Turnitin</w:t>
      </w:r>
      <w:r w:rsidRPr="00B8194F">
        <w:rPr>
          <w:rFonts w:ascii="Garamond" w:hAnsi="Garamond" w:cs="Times New Roman"/>
          <w:i/>
          <w:iCs/>
          <w:sz w:val="24"/>
          <w:szCs w:val="24"/>
        </w:rPr>
        <w:t xml:space="preserve"> Friday at 5pm</w:t>
      </w:r>
      <w:r>
        <w:rPr>
          <w:rFonts w:ascii="Garamond" w:hAnsi="Garamond" w:cs="Times New Roman"/>
          <w:i/>
          <w:iCs/>
          <w:sz w:val="24"/>
          <w:szCs w:val="24"/>
        </w:rPr>
        <w:t xml:space="preserve"> and the following Monday in hard copy</w:t>
      </w:r>
      <w:r w:rsidRPr="00B8194F">
        <w:rPr>
          <w:rFonts w:ascii="Garamond" w:hAnsi="Garamond" w:cs="Times New Roman"/>
          <w:i/>
          <w:iCs/>
          <w:sz w:val="24"/>
          <w:szCs w:val="24"/>
        </w:rPr>
        <w:t>***</w:t>
      </w:r>
      <w:r w:rsidR="00553D9C" w:rsidRPr="00227D1A">
        <w:rPr>
          <w:rFonts w:ascii="Garamond" w:hAnsi="Garamond"/>
        </w:rPr>
        <w:br/>
      </w:r>
      <w:r w:rsidR="00553D9C" w:rsidRPr="00227D1A">
        <w:rPr>
          <w:rFonts w:ascii="Garamond" w:hAnsi="Garamond"/>
        </w:rPr>
        <w:br/>
      </w:r>
      <w:r w:rsidR="00553D9C" w:rsidRPr="00227D1A">
        <w:rPr>
          <w:rFonts w:ascii="Garamond" w:hAnsi="Garamond"/>
          <w:b/>
          <w:bCs/>
          <w:i/>
          <w:iCs/>
          <w:u w:val="single"/>
        </w:rPr>
        <w:t>Part 2. Language, Democracy, Ethics</w:t>
      </w:r>
    </w:p>
    <w:p w14:paraId="0F8EB2F6" w14:textId="77777777" w:rsidR="00A92102" w:rsidRDefault="00553D9C" w:rsidP="00A92102">
      <w:pPr>
        <w:tabs>
          <w:tab w:val="right" w:pos="9360"/>
        </w:tabs>
        <w:spacing w:after="0" w:line="240" w:lineRule="auto"/>
        <w:rPr>
          <w:rFonts w:ascii="Garamond" w:hAnsi="Garamond"/>
        </w:rPr>
      </w:pPr>
      <w:r w:rsidRPr="00227D1A">
        <w:rPr>
          <w:rFonts w:ascii="Garamond" w:hAnsi="Garamond"/>
          <w:b/>
          <w:bCs/>
        </w:rPr>
        <w:t xml:space="preserve">Week 5. </w:t>
      </w:r>
      <w:r w:rsidR="00A92102" w:rsidRPr="00A92102">
        <w:rPr>
          <w:rFonts w:ascii="Garamond" w:hAnsi="Garamond"/>
          <w:b/>
          <w:bCs/>
        </w:rPr>
        <w:t xml:space="preserve">Althusser: </w:t>
      </w:r>
      <w:r w:rsidR="00A92102">
        <w:rPr>
          <w:rFonts w:ascii="Garamond" w:hAnsi="Garamond"/>
          <w:b/>
          <w:bCs/>
        </w:rPr>
        <w:t>The Closure of Ideology</w:t>
      </w:r>
    </w:p>
    <w:p w14:paraId="73DEDF52" w14:textId="796644F0" w:rsidR="00A92102" w:rsidRPr="00A92102" w:rsidRDefault="00553D9C" w:rsidP="00A92102">
      <w:pPr>
        <w:pStyle w:val="ListParagraph"/>
        <w:numPr>
          <w:ilvl w:val="0"/>
          <w:numId w:val="24"/>
        </w:numPr>
        <w:tabs>
          <w:tab w:val="right" w:pos="9360"/>
        </w:tabs>
        <w:spacing w:line="240" w:lineRule="auto"/>
        <w:rPr>
          <w:rFonts w:ascii="Garamond" w:hAnsi="Garamond"/>
        </w:rPr>
      </w:pPr>
      <w:r w:rsidRPr="00A92102">
        <w:rPr>
          <w:rFonts w:ascii="Garamond" w:hAnsi="Garamond"/>
        </w:rPr>
        <w:t>Louis Althusser</w:t>
      </w:r>
      <w:r w:rsidR="00A92102" w:rsidRPr="00A92102">
        <w:rPr>
          <w:rFonts w:ascii="Garamond" w:hAnsi="Garamond"/>
        </w:rPr>
        <w:t xml:space="preserve">, </w:t>
      </w:r>
      <w:r w:rsidRPr="00A92102">
        <w:rPr>
          <w:rFonts w:ascii="Garamond" w:hAnsi="Garamond"/>
        </w:rPr>
        <w:t>“Ideology and Ideological State Apparatuses”</w:t>
      </w:r>
      <w:r w:rsidR="000C41F9">
        <w:rPr>
          <w:rFonts w:ascii="Garamond" w:hAnsi="Garamond"/>
        </w:rPr>
        <w:t xml:space="preserve"> from </w:t>
      </w:r>
      <w:r w:rsidR="000C41F9">
        <w:rPr>
          <w:rFonts w:ascii="Garamond" w:hAnsi="Garamond"/>
          <w:i/>
          <w:iCs/>
        </w:rPr>
        <w:t>Lenin and Philosophy</w:t>
      </w:r>
      <w:r w:rsidR="003C6C1E">
        <w:rPr>
          <w:rFonts w:ascii="Garamond" w:hAnsi="Garamond"/>
          <w:i/>
          <w:iCs/>
        </w:rPr>
        <w:t xml:space="preserve"> </w:t>
      </w:r>
      <w:r w:rsidR="00D12E14">
        <w:rPr>
          <w:rFonts w:ascii="Garamond" w:hAnsi="Garamond"/>
        </w:rPr>
        <w:t>(CCLE)</w:t>
      </w:r>
    </w:p>
    <w:p w14:paraId="4D42D4A1" w14:textId="439CC114" w:rsidR="00A92102" w:rsidRPr="00704661" w:rsidRDefault="00553D9C" w:rsidP="00704661">
      <w:pPr>
        <w:tabs>
          <w:tab w:val="right" w:pos="9360"/>
        </w:tabs>
        <w:spacing w:after="0" w:line="240" w:lineRule="auto"/>
        <w:rPr>
          <w:rFonts w:ascii="Garamond" w:hAnsi="Garamond"/>
          <w:b/>
          <w:bCs/>
        </w:rPr>
      </w:pPr>
      <w:r w:rsidRPr="00227D1A">
        <w:rPr>
          <w:rFonts w:ascii="Garamond" w:hAnsi="Garamond"/>
        </w:rPr>
        <w:br/>
      </w:r>
      <w:r w:rsidRPr="00227D1A">
        <w:rPr>
          <w:rFonts w:ascii="Garamond" w:hAnsi="Garamond"/>
          <w:b/>
          <w:bCs/>
        </w:rPr>
        <w:t xml:space="preserve">Week 6. </w:t>
      </w:r>
      <w:proofErr w:type="spellStart"/>
      <w:r w:rsidR="00704661" w:rsidRPr="00704661">
        <w:rPr>
          <w:rFonts w:ascii="Garamond" w:hAnsi="Garamond"/>
          <w:b/>
          <w:bCs/>
        </w:rPr>
        <w:t>Laclau</w:t>
      </w:r>
      <w:proofErr w:type="spellEnd"/>
      <w:r w:rsidR="00704661" w:rsidRPr="00704661">
        <w:rPr>
          <w:rFonts w:ascii="Garamond" w:hAnsi="Garamond"/>
          <w:b/>
          <w:bCs/>
        </w:rPr>
        <w:t xml:space="preserve"> and </w:t>
      </w:r>
      <w:proofErr w:type="spellStart"/>
      <w:r w:rsidR="00704661" w:rsidRPr="00704661">
        <w:rPr>
          <w:rFonts w:ascii="Garamond" w:hAnsi="Garamond"/>
          <w:b/>
          <w:bCs/>
        </w:rPr>
        <w:t>Mouffe</w:t>
      </w:r>
      <w:proofErr w:type="spellEnd"/>
      <w:r w:rsidR="00704661">
        <w:rPr>
          <w:rFonts w:ascii="Garamond" w:hAnsi="Garamond"/>
          <w:b/>
          <w:bCs/>
        </w:rPr>
        <w:t>: The Opening of Radical Democracy</w:t>
      </w:r>
    </w:p>
    <w:p w14:paraId="20AF0D8B" w14:textId="42AEA480" w:rsidR="00A92102" w:rsidRPr="00A92102" w:rsidRDefault="00553D9C" w:rsidP="00A92102">
      <w:pPr>
        <w:pStyle w:val="ListParagraph"/>
        <w:numPr>
          <w:ilvl w:val="0"/>
          <w:numId w:val="24"/>
        </w:numPr>
        <w:tabs>
          <w:tab w:val="right" w:pos="9360"/>
        </w:tabs>
        <w:spacing w:line="240" w:lineRule="auto"/>
        <w:rPr>
          <w:rFonts w:ascii="Garamond" w:hAnsi="Garamond"/>
        </w:rPr>
      </w:pPr>
      <w:r w:rsidRPr="00A92102">
        <w:rPr>
          <w:rFonts w:ascii="Garamond" w:hAnsi="Garamond"/>
        </w:rPr>
        <w:t xml:space="preserve">Ernesto </w:t>
      </w:r>
      <w:proofErr w:type="spellStart"/>
      <w:r w:rsidRPr="00A92102">
        <w:rPr>
          <w:rFonts w:ascii="Garamond" w:hAnsi="Garamond"/>
        </w:rPr>
        <w:t>Laclau</w:t>
      </w:r>
      <w:proofErr w:type="spellEnd"/>
      <w:r w:rsidRPr="00A92102">
        <w:rPr>
          <w:rFonts w:ascii="Garamond" w:hAnsi="Garamond"/>
        </w:rPr>
        <w:t xml:space="preserve"> and Chantal </w:t>
      </w:r>
      <w:proofErr w:type="spellStart"/>
      <w:r w:rsidRPr="00A92102">
        <w:rPr>
          <w:rFonts w:ascii="Garamond" w:hAnsi="Garamond"/>
        </w:rPr>
        <w:t>Mouffe</w:t>
      </w:r>
      <w:proofErr w:type="spellEnd"/>
      <w:r w:rsidRPr="00A92102">
        <w:rPr>
          <w:rFonts w:ascii="Garamond" w:hAnsi="Garamond"/>
        </w:rPr>
        <w:t xml:space="preserve">, </w:t>
      </w:r>
      <w:r w:rsidRPr="00A92102">
        <w:rPr>
          <w:rFonts w:ascii="Garamond" w:hAnsi="Garamond"/>
          <w:i/>
          <w:iCs/>
        </w:rPr>
        <w:t>Hegemony and Socialist Strategy</w:t>
      </w:r>
      <w:r w:rsidR="00704661">
        <w:rPr>
          <w:rFonts w:ascii="Garamond" w:hAnsi="Garamond"/>
        </w:rPr>
        <w:t>, pgs.</w:t>
      </w:r>
      <w:r w:rsidR="001E6CD7">
        <w:rPr>
          <w:rFonts w:ascii="Garamond" w:hAnsi="Garamond"/>
        </w:rPr>
        <w:t xml:space="preserve"> xxi-8 &amp; 75-177</w:t>
      </w:r>
      <w:r w:rsidRPr="00A92102">
        <w:rPr>
          <w:rFonts w:ascii="Garamond" w:hAnsi="Garamond"/>
        </w:rPr>
        <w:br/>
      </w:r>
    </w:p>
    <w:p w14:paraId="7201B360" w14:textId="781D198D" w:rsidR="00704661" w:rsidRPr="00704661" w:rsidRDefault="00553D9C" w:rsidP="00704661">
      <w:pPr>
        <w:tabs>
          <w:tab w:val="right" w:pos="9360"/>
        </w:tabs>
        <w:spacing w:after="0" w:line="240" w:lineRule="auto"/>
        <w:rPr>
          <w:rFonts w:ascii="Garamond" w:hAnsi="Garamond"/>
          <w:b/>
          <w:bCs/>
        </w:rPr>
      </w:pPr>
      <w:r w:rsidRPr="00227D1A">
        <w:rPr>
          <w:rFonts w:ascii="Garamond" w:hAnsi="Garamond"/>
          <w:b/>
          <w:bCs/>
        </w:rPr>
        <w:t xml:space="preserve">Week 7. </w:t>
      </w:r>
      <w:proofErr w:type="spellStart"/>
      <w:r w:rsidR="00704661" w:rsidRPr="00227D1A">
        <w:rPr>
          <w:rFonts w:ascii="Garamond" w:hAnsi="Garamond"/>
          <w:b/>
          <w:bCs/>
        </w:rPr>
        <w:t>Rancière</w:t>
      </w:r>
      <w:proofErr w:type="spellEnd"/>
      <w:r w:rsidR="00704661" w:rsidRPr="00704661">
        <w:rPr>
          <w:rFonts w:ascii="Garamond" w:hAnsi="Garamond"/>
          <w:b/>
          <w:bCs/>
        </w:rPr>
        <w:t xml:space="preserve">: Democracy </w:t>
      </w:r>
      <w:r w:rsidR="00704661">
        <w:rPr>
          <w:rFonts w:ascii="Garamond" w:hAnsi="Garamond"/>
          <w:b/>
          <w:bCs/>
        </w:rPr>
        <w:t>as Rupture</w:t>
      </w:r>
    </w:p>
    <w:p w14:paraId="29111D06" w14:textId="4C181EA0" w:rsidR="00704661" w:rsidRPr="00704661" w:rsidRDefault="00553D9C" w:rsidP="00704661">
      <w:pPr>
        <w:pStyle w:val="ListParagraph"/>
        <w:numPr>
          <w:ilvl w:val="0"/>
          <w:numId w:val="24"/>
        </w:numPr>
        <w:tabs>
          <w:tab w:val="right" w:pos="9360"/>
        </w:tabs>
        <w:spacing w:line="240" w:lineRule="auto"/>
        <w:rPr>
          <w:rFonts w:ascii="Garamond" w:hAnsi="Garamond"/>
        </w:rPr>
      </w:pPr>
      <w:r w:rsidRPr="00704661">
        <w:rPr>
          <w:rFonts w:ascii="Garamond" w:hAnsi="Garamond"/>
        </w:rPr>
        <w:t xml:space="preserve">Jacques </w:t>
      </w:r>
      <w:proofErr w:type="spellStart"/>
      <w:r w:rsidRPr="00704661">
        <w:rPr>
          <w:rFonts w:ascii="Garamond" w:hAnsi="Garamond"/>
        </w:rPr>
        <w:t>Rancière</w:t>
      </w:r>
      <w:proofErr w:type="spellEnd"/>
      <w:r w:rsidRPr="00704661">
        <w:rPr>
          <w:rFonts w:ascii="Garamond" w:hAnsi="Garamond"/>
        </w:rPr>
        <w:t xml:space="preserve">, </w:t>
      </w:r>
      <w:r w:rsidRPr="00704661">
        <w:rPr>
          <w:rFonts w:ascii="Garamond" w:hAnsi="Garamond"/>
          <w:i/>
          <w:iCs/>
        </w:rPr>
        <w:t>Disagreement</w:t>
      </w:r>
      <w:r w:rsidR="00704661" w:rsidRPr="00704661">
        <w:rPr>
          <w:rFonts w:ascii="Garamond" w:hAnsi="Garamond"/>
        </w:rPr>
        <w:t>, all</w:t>
      </w:r>
      <w:r w:rsidR="0004352C">
        <w:rPr>
          <w:rFonts w:ascii="Garamond" w:hAnsi="Garamond"/>
        </w:rPr>
        <w:t xml:space="preserve"> – (skim chapter 4)</w:t>
      </w:r>
    </w:p>
    <w:p w14:paraId="1F2121F6" w14:textId="35548EB7" w:rsidR="0043688B" w:rsidRPr="0043688B" w:rsidRDefault="00064468" w:rsidP="0043688B">
      <w:pPr>
        <w:tabs>
          <w:tab w:val="right" w:pos="9360"/>
        </w:tabs>
        <w:spacing w:line="240" w:lineRule="auto"/>
        <w:rPr>
          <w:rFonts w:ascii="Garamond" w:hAnsi="Garamond" w:cs="Times New Roman"/>
          <w:i/>
          <w:iCs/>
          <w:sz w:val="24"/>
          <w:szCs w:val="24"/>
        </w:rPr>
      </w:pPr>
      <w:r>
        <w:rPr>
          <w:rFonts w:ascii="Garamond" w:hAnsi="Garamond"/>
          <w:i/>
          <w:iCs/>
        </w:rPr>
        <w:t>***No class on Monday for President’s Day***</w:t>
      </w:r>
      <w:r w:rsidR="00553D9C" w:rsidRPr="00227D1A">
        <w:rPr>
          <w:rFonts w:ascii="Garamond" w:hAnsi="Garamond"/>
        </w:rPr>
        <w:br/>
      </w:r>
      <w:r w:rsidR="0043688B" w:rsidRPr="00B8194F">
        <w:rPr>
          <w:rFonts w:ascii="Garamond" w:hAnsi="Garamond" w:cs="Times New Roman"/>
          <w:i/>
          <w:iCs/>
          <w:sz w:val="24"/>
          <w:szCs w:val="24"/>
        </w:rPr>
        <w:t>***</w:t>
      </w:r>
      <w:r w:rsidR="0043688B">
        <w:rPr>
          <w:rFonts w:ascii="Garamond" w:hAnsi="Garamond" w:cs="Times New Roman"/>
          <w:i/>
          <w:iCs/>
          <w:sz w:val="24"/>
          <w:szCs w:val="24"/>
        </w:rPr>
        <w:t>Second</w:t>
      </w:r>
      <w:r w:rsidR="0043688B" w:rsidRPr="00B8194F">
        <w:rPr>
          <w:rFonts w:ascii="Garamond" w:hAnsi="Garamond" w:cs="Times New Roman"/>
          <w:i/>
          <w:iCs/>
          <w:sz w:val="24"/>
          <w:szCs w:val="24"/>
        </w:rPr>
        <w:t xml:space="preserve"> papers due on</w:t>
      </w:r>
      <w:r w:rsidR="0043688B">
        <w:rPr>
          <w:rFonts w:ascii="Garamond" w:hAnsi="Garamond" w:cs="Times New Roman"/>
          <w:i/>
          <w:iCs/>
          <w:sz w:val="24"/>
          <w:szCs w:val="24"/>
        </w:rPr>
        <w:t xml:space="preserve"> Turnitin</w:t>
      </w:r>
      <w:r w:rsidR="0043688B" w:rsidRPr="00B8194F">
        <w:rPr>
          <w:rFonts w:ascii="Garamond" w:hAnsi="Garamond" w:cs="Times New Roman"/>
          <w:i/>
          <w:iCs/>
          <w:sz w:val="24"/>
          <w:szCs w:val="24"/>
        </w:rPr>
        <w:t xml:space="preserve"> Friday at 5pm</w:t>
      </w:r>
      <w:r w:rsidR="0043688B">
        <w:rPr>
          <w:rFonts w:ascii="Garamond" w:hAnsi="Garamond" w:cs="Times New Roman"/>
          <w:i/>
          <w:iCs/>
          <w:sz w:val="24"/>
          <w:szCs w:val="24"/>
        </w:rPr>
        <w:t xml:space="preserve"> and the following Monday in hard copy</w:t>
      </w:r>
      <w:r w:rsidR="0043688B" w:rsidRPr="00B8194F">
        <w:rPr>
          <w:rFonts w:ascii="Garamond" w:hAnsi="Garamond" w:cs="Times New Roman"/>
          <w:i/>
          <w:iCs/>
          <w:sz w:val="24"/>
          <w:szCs w:val="24"/>
        </w:rPr>
        <w:t>***</w:t>
      </w:r>
    </w:p>
    <w:p w14:paraId="0700C1F1" w14:textId="0611B065" w:rsidR="004034D1" w:rsidRDefault="004034D1" w:rsidP="0029288E">
      <w:pPr>
        <w:tabs>
          <w:tab w:val="right" w:pos="9360"/>
        </w:tabs>
        <w:spacing w:after="0" w:line="240" w:lineRule="auto"/>
        <w:rPr>
          <w:rFonts w:ascii="Garamond" w:hAnsi="Garamond"/>
          <w:b/>
          <w:bCs/>
          <w:i/>
          <w:iCs/>
          <w:u w:val="single"/>
        </w:rPr>
      </w:pPr>
    </w:p>
    <w:p w14:paraId="6FA8C5B7" w14:textId="38B5F212" w:rsidR="00FC07A5" w:rsidRDefault="00FC07A5" w:rsidP="0029288E">
      <w:pPr>
        <w:tabs>
          <w:tab w:val="right" w:pos="9360"/>
        </w:tabs>
        <w:spacing w:after="0" w:line="240" w:lineRule="auto"/>
        <w:rPr>
          <w:rFonts w:ascii="Garamond" w:hAnsi="Garamond"/>
          <w:b/>
          <w:bCs/>
          <w:i/>
          <w:iCs/>
          <w:u w:val="single"/>
        </w:rPr>
      </w:pPr>
    </w:p>
    <w:p w14:paraId="3714684B" w14:textId="24F1D13A" w:rsidR="00FC07A5" w:rsidRDefault="00FC07A5" w:rsidP="0029288E">
      <w:pPr>
        <w:tabs>
          <w:tab w:val="right" w:pos="9360"/>
        </w:tabs>
        <w:spacing w:after="0" w:line="240" w:lineRule="auto"/>
        <w:rPr>
          <w:rFonts w:ascii="Garamond" w:hAnsi="Garamond"/>
          <w:b/>
          <w:bCs/>
          <w:i/>
          <w:iCs/>
          <w:u w:val="single"/>
        </w:rPr>
      </w:pPr>
    </w:p>
    <w:p w14:paraId="6BF45896" w14:textId="77777777" w:rsidR="00FC07A5" w:rsidRDefault="00FC07A5" w:rsidP="0029288E">
      <w:pPr>
        <w:tabs>
          <w:tab w:val="right" w:pos="9360"/>
        </w:tabs>
        <w:spacing w:after="0" w:line="240" w:lineRule="auto"/>
        <w:rPr>
          <w:rFonts w:ascii="Garamond" w:hAnsi="Garamond"/>
          <w:b/>
          <w:bCs/>
          <w:i/>
          <w:iCs/>
          <w:u w:val="single"/>
        </w:rPr>
      </w:pPr>
    </w:p>
    <w:p w14:paraId="7973D5A7" w14:textId="0DEAE285" w:rsidR="0029288E" w:rsidRDefault="00553D9C" w:rsidP="0029288E">
      <w:pPr>
        <w:tabs>
          <w:tab w:val="right" w:pos="9360"/>
        </w:tabs>
        <w:spacing w:after="0" w:line="240" w:lineRule="auto"/>
        <w:rPr>
          <w:rFonts w:ascii="Garamond" w:hAnsi="Garamond"/>
          <w:b/>
          <w:bCs/>
          <w:i/>
          <w:iCs/>
          <w:u w:val="single"/>
        </w:rPr>
      </w:pPr>
      <w:r w:rsidRPr="00227D1A">
        <w:rPr>
          <w:rFonts w:ascii="Garamond" w:hAnsi="Garamond"/>
          <w:b/>
          <w:bCs/>
          <w:i/>
          <w:iCs/>
          <w:u w:val="single"/>
        </w:rPr>
        <w:lastRenderedPageBreak/>
        <w:t>Part 3. Ethics, Language, Democracy</w:t>
      </w:r>
    </w:p>
    <w:p w14:paraId="3E7DF601" w14:textId="0AE11F20" w:rsidR="00704661" w:rsidRPr="00704661" w:rsidRDefault="00553D9C" w:rsidP="0029288E">
      <w:pPr>
        <w:tabs>
          <w:tab w:val="right" w:pos="9360"/>
        </w:tabs>
        <w:spacing w:after="0" w:line="240" w:lineRule="auto"/>
        <w:rPr>
          <w:rFonts w:ascii="Garamond" w:hAnsi="Garamond"/>
          <w:b/>
          <w:bCs/>
        </w:rPr>
      </w:pPr>
      <w:r w:rsidRPr="00227D1A">
        <w:rPr>
          <w:rFonts w:ascii="Garamond" w:hAnsi="Garamond"/>
        </w:rPr>
        <w:br/>
      </w:r>
      <w:r w:rsidRPr="00227D1A">
        <w:rPr>
          <w:rFonts w:ascii="Garamond" w:hAnsi="Garamond"/>
          <w:b/>
          <w:bCs/>
        </w:rPr>
        <w:t>Week 8.</w:t>
      </w:r>
      <w:r w:rsidRPr="00704661">
        <w:rPr>
          <w:rFonts w:ascii="Garamond" w:hAnsi="Garamond"/>
          <w:b/>
          <w:bCs/>
        </w:rPr>
        <w:t xml:space="preserve"> </w:t>
      </w:r>
      <w:r w:rsidR="00704661" w:rsidRPr="00227D1A">
        <w:rPr>
          <w:rFonts w:ascii="Garamond" w:hAnsi="Garamond"/>
          <w:b/>
          <w:bCs/>
        </w:rPr>
        <w:t>Levinas</w:t>
      </w:r>
      <w:r w:rsidR="00704661" w:rsidRPr="00704661">
        <w:rPr>
          <w:rFonts w:ascii="Garamond" w:hAnsi="Garamond"/>
          <w:b/>
          <w:bCs/>
        </w:rPr>
        <w:t>: Ethics of the Other</w:t>
      </w:r>
    </w:p>
    <w:p w14:paraId="718C31C3" w14:textId="7DD07C80" w:rsidR="00704661" w:rsidRPr="00704661" w:rsidRDefault="00553D9C" w:rsidP="00704661">
      <w:pPr>
        <w:pStyle w:val="ListParagraph"/>
        <w:numPr>
          <w:ilvl w:val="0"/>
          <w:numId w:val="24"/>
        </w:numPr>
        <w:tabs>
          <w:tab w:val="right" w:pos="9360"/>
        </w:tabs>
        <w:spacing w:line="240" w:lineRule="auto"/>
        <w:rPr>
          <w:rFonts w:ascii="Garamond" w:hAnsi="Garamond"/>
        </w:rPr>
      </w:pPr>
      <w:r w:rsidRPr="00704661">
        <w:rPr>
          <w:rFonts w:ascii="Garamond" w:hAnsi="Garamond"/>
        </w:rPr>
        <w:t xml:space="preserve">Emmanuel Levinas, </w:t>
      </w:r>
      <w:r w:rsidR="00A0325A">
        <w:rPr>
          <w:rFonts w:ascii="Garamond" w:hAnsi="Garamond"/>
          <w:i/>
          <w:iCs/>
        </w:rPr>
        <w:t>Humanism of the Other</w:t>
      </w:r>
      <w:r w:rsidR="00A0325A">
        <w:rPr>
          <w:rFonts w:ascii="Garamond" w:hAnsi="Garamond"/>
        </w:rPr>
        <w:t>, all</w:t>
      </w:r>
    </w:p>
    <w:p w14:paraId="1567A04D" w14:textId="1C863BAA" w:rsidR="00704661" w:rsidRPr="00704661" w:rsidRDefault="00553D9C" w:rsidP="0029288E">
      <w:pPr>
        <w:tabs>
          <w:tab w:val="right" w:pos="9360"/>
        </w:tabs>
        <w:spacing w:after="0" w:line="240" w:lineRule="auto"/>
        <w:rPr>
          <w:rFonts w:ascii="Garamond" w:hAnsi="Garamond"/>
          <w:b/>
          <w:bCs/>
        </w:rPr>
      </w:pPr>
      <w:r w:rsidRPr="00227D1A">
        <w:rPr>
          <w:rFonts w:ascii="Garamond" w:hAnsi="Garamond"/>
          <w:b/>
          <w:bCs/>
        </w:rPr>
        <w:t>Week 9.</w:t>
      </w:r>
      <w:r w:rsidR="00704661" w:rsidRPr="00704661">
        <w:rPr>
          <w:rFonts w:ascii="Garamond" w:hAnsi="Garamond"/>
          <w:b/>
          <w:bCs/>
        </w:rPr>
        <w:t xml:space="preserve"> </w:t>
      </w:r>
      <w:r w:rsidR="00704661" w:rsidRPr="00227D1A">
        <w:rPr>
          <w:rFonts w:ascii="Garamond" w:hAnsi="Garamond"/>
          <w:b/>
          <w:bCs/>
        </w:rPr>
        <w:t>Derrida</w:t>
      </w:r>
      <w:r w:rsidR="00704661" w:rsidRPr="00704661">
        <w:rPr>
          <w:rFonts w:ascii="Garamond" w:hAnsi="Garamond"/>
          <w:b/>
          <w:bCs/>
        </w:rPr>
        <w:t xml:space="preserve">: </w:t>
      </w:r>
      <w:r w:rsidR="0029288E">
        <w:rPr>
          <w:rFonts w:ascii="Garamond" w:hAnsi="Garamond"/>
          <w:b/>
          <w:bCs/>
        </w:rPr>
        <w:t>Democracy as Other</w:t>
      </w:r>
    </w:p>
    <w:p w14:paraId="60E2980F" w14:textId="2D5C0CDD" w:rsidR="000969E1" w:rsidRDefault="00553D9C" w:rsidP="0029288E">
      <w:pPr>
        <w:pStyle w:val="ListParagraph"/>
        <w:numPr>
          <w:ilvl w:val="0"/>
          <w:numId w:val="24"/>
        </w:numPr>
        <w:tabs>
          <w:tab w:val="right" w:pos="9360"/>
        </w:tabs>
        <w:spacing w:line="240" w:lineRule="auto"/>
        <w:rPr>
          <w:rFonts w:ascii="Garamond" w:hAnsi="Garamond"/>
        </w:rPr>
      </w:pPr>
      <w:r w:rsidRPr="0029288E">
        <w:rPr>
          <w:rFonts w:ascii="Garamond" w:hAnsi="Garamond"/>
        </w:rPr>
        <w:t>Jacques Derrida, “</w:t>
      </w:r>
      <w:proofErr w:type="spellStart"/>
      <w:r w:rsidR="006F40AB" w:rsidRPr="0029288E">
        <w:rPr>
          <w:rFonts w:ascii="Garamond" w:hAnsi="Garamond"/>
        </w:rPr>
        <w:t>Différance</w:t>
      </w:r>
      <w:proofErr w:type="spellEnd"/>
      <w:r w:rsidRPr="0029288E">
        <w:rPr>
          <w:rFonts w:ascii="Garamond" w:hAnsi="Garamond"/>
        </w:rPr>
        <w:t>”</w:t>
      </w:r>
      <w:r w:rsidR="006F40AB" w:rsidRPr="0029288E">
        <w:rPr>
          <w:rFonts w:ascii="Garamond" w:hAnsi="Garamond"/>
        </w:rPr>
        <w:t xml:space="preserve"> from </w:t>
      </w:r>
      <w:r w:rsidR="006F40AB" w:rsidRPr="0029288E">
        <w:rPr>
          <w:rFonts w:ascii="Garamond" w:hAnsi="Garamond"/>
          <w:i/>
          <w:iCs/>
        </w:rPr>
        <w:t>Margins of Philosophy</w:t>
      </w:r>
      <w:r w:rsidRPr="0029288E">
        <w:rPr>
          <w:rFonts w:ascii="Garamond" w:hAnsi="Garamond"/>
        </w:rPr>
        <w:t xml:space="preserve"> </w:t>
      </w:r>
      <w:r w:rsidR="007A7B09">
        <w:rPr>
          <w:rFonts w:ascii="Garamond" w:hAnsi="Garamond"/>
        </w:rPr>
        <w:t>(CCLE)</w:t>
      </w:r>
    </w:p>
    <w:p w14:paraId="4BCFA840" w14:textId="02120CDB" w:rsidR="004A6EB9" w:rsidRPr="00CD79E1" w:rsidRDefault="000969E1" w:rsidP="00BA7CBC">
      <w:pPr>
        <w:pStyle w:val="ListParagraph"/>
        <w:numPr>
          <w:ilvl w:val="0"/>
          <w:numId w:val="24"/>
        </w:numPr>
        <w:tabs>
          <w:tab w:val="right" w:pos="9360"/>
        </w:tabs>
        <w:spacing w:line="240" w:lineRule="auto"/>
        <w:rPr>
          <w:rFonts w:ascii="Garamond" w:hAnsi="Garamond"/>
        </w:rPr>
      </w:pPr>
      <w:r>
        <w:rPr>
          <w:rFonts w:ascii="Garamond" w:hAnsi="Garamond"/>
        </w:rPr>
        <w:t xml:space="preserve">Jacques Derrida, </w:t>
      </w:r>
      <w:r w:rsidR="006F40AB" w:rsidRPr="0029288E">
        <w:rPr>
          <w:rFonts w:ascii="Garamond" w:hAnsi="Garamond"/>
        </w:rPr>
        <w:t>“Part I: The Reason of the Strongest (Are there Rogue States?)”</w:t>
      </w:r>
      <w:r>
        <w:rPr>
          <w:rFonts w:ascii="Garamond" w:hAnsi="Garamond"/>
        </w:rPr>
        <w:t xml:space="preserve"> from </w:t>
      </w:r>
      <w:r w:rsidRPr="0029288E">
        <w:rPr>
          <w:rFonts w:ascii="Garamond" w:hAnsi="Garamond"/>
          <w:i/>
          <w:iCs/>
        </w:rPr>
        <w:t>Rogues</w:t>
      </w:r>
    </w:p>
    <w:p w14:paraId="6807F20F" w14:textId="33F495BC" w:rsidR="00704661" w:rsidRPr="00704661" w:rsidRDefault="00553D9C" w:rsidP="00BA7CBC">
      <w:pPr>
        <w:tabs>
          <w:tab w:val="right" w:pos="9360"/>
        </w:tabs>
        <w:spacing w:line="240" w:lineRule="auto"/>
        <w:rPr>
          <w:rFonts w:ascii="Garamond" w:hAnsi="Garamond"/>
          <w:b/>
          <w:bCs/>
        </w:rPr>
      </w:pPr>
      <w:r w:rsidRPr="00227D1A">
        <w:rPr>
          <w:rFonts w:ascii="Garamond" w:hAnsi="Garamond"/>
          <w:b/>
          <w:bCs/>
        </w:rPr>
        <w:t xml:space="preserve">Week 10. </w:t>
      </w:r>
      <w:r w:rsidR="00704661" w:rsidRPr="00227D1A">
        <w:rPr>
          <w:rFonts w:ascii="Garamond" w:hAnsi="Garamond"/>
          <w:b/>
          <w:bCs/>
        </w:rPr>
        <w:t>Butler</w:t>
      </w:r>
      <w:r w:rsidR="00704661" w:rsidRPr="00704661">
        <w:rPr>
          <w:rFonts w:ascii="Garamond" w:hAnsi="Garamond"/>
          <w:b/>
          <w:bCs/>
        </w:rPr>
        <w:t xml:space="preserve">: </w:t>
      </w:r>
      <w:r w:rsidR="00EF4BE4">
        <w:rPr>
          <w:rFonts w:ascii="Garamond" w:hAnsi="Garamond"/>
          <w:b/>
          <w:bCs/>
        </w:rPr>
        <w:t>A Democratic Ethos</w:t>
      </w:r>
    </w:p>
    <w:p w14:paraId="3466018D" w14:textId="7D90038E" w:rsidR="006827C6" w:rsidRPr="0043688B" w:rsidRDefault="00553D9C" w:rsidP="006827C6">
      <w:pPr>
        <w:pStyle w:val="ListParagraph"/>
        <w:numPr>
          <w:ilvl w:val="0"/>
          <w:numId w:val="24"/>
        </w:numPr>
        <w:tabs>
          <w:tab w:val="right" w:pos="9360"/>
        </w:tabs>
        <w:spacing w:line="240" w:lineRule="auto"/>
        <w:rPr>
          <w:rFonts w:ascii="Garamond" w:hAnsi="Garamond"/>
        </w:rPr>
      </w:pPr>
      <w:r w:rsidRPr="00704661">
        <w:rPr>
          <w:rFonts w:ascii="Garamond" w:hAnsi="Garamond"/>
        </w:rPr>
        <w:t xml:space="preserve">Judith Butler, </w:t>
      </w:r>
      <w:r w:rsidRPr="007A7B09">
        <w:rPr>
          <w:rFonts w:ascii="Garamond" w:hAnsi="Garamond"/>
          <w:i/>
          <w:iCs/>
        </w:rPr>
        <w:t>Notes Towards a Performative Theory of Assembly</w:t>
      </w:r>
      <w:r w:rsidR="0043688B">
        <w:rPr>
          <w:rFonts w:ascii="Garamond" w:hAnsi="Garamond"/>
        </w:rPr>
        <w:t>, Int</w:t>
      </w:r>
      <w:r w:rsidR="003C52BA">
        <w:rPr>
          <w:rFonts w:ascii="Garamond" w:hAnsi="Garamond"/>
        </w:rPr>
        <w:t>r</w:t>
      </w:r>
      <w:r w:rsidR="0043688B">
        <w:rPr>
          <w:rFonts w:ascii="Garamond" w:hAnsi="Garamond"/>
        </w:rPr>
        <w:t>oduction, chapters 1, 3, 5, &amp; 6</w:t>
      </w:r>
    </w:p>
    <w:p w14:paraId="54B2AA24" w14:textId="71CFB2E2" w:rsidR="0043688B" w:rsidRPr="00B8194F" w:rsidRDefault="0043688B" w:rsidP="0043688B">
      <w:pPr>
        <w:tabs>
          <w:tab w:val="right" w:pos="9360"/>
        </w:tabs>
        <w:spacing w:line="240" w:lineRule="auto"/>
        <w:rPr>
          <w:rFonts w:ascii="Garamond" w:hAnsi="Garamond" w:cs="Times New Roman"/>
          <w:i/>
          <w:iCs/>
          <w:sz w:val="24"/>
          <w:szCs w:val="24"/>
        </w:rPr>
      </w:pPr>
      <w:r w:rsidRPr="00B8194F">
        <w:rPr>
          <w:rFonts w:ascii="Garamond" w:hAnsi="Garamond" w:cs="Times New Roman"/>
          <w:i/>
          <w:iCs/>
          <w:sz w:val="24"/>
          <w:szCs w:val="24"/>
        </w:rPr>
        <w:t>***Third papers due</w:t>
      </w:r>
      <w:r>
        <w:rPr>
          <w:rFonts w:ascii="Garamond" w:hAnsi="Garamond" w:cs="Times New Roman"/>
          <w:i/>
          <w:iCs/>
          <w:sz w:val="24"/>
          <w:szCs w:val="24"/>
        </w:rPr>
        <w:t xml:space="preserve"> on Turnitin </w:t>
      </w:r>
      <w:r w:rsidR="007C5FFE">
        <w:rPr>
          <w:rFonts w:ascii="Garamond" w:hAnsi="Garamond" w:cs="Times New Roman"/>
          <w:i/>
          <w:iCs/>
          <w:sz w:val="24"/>
          <w:szCs w:val="24"/>
        </w:rPr>
        <w:t>on Friday, March 20 by 5pm</w:t>
      </w:r>
      <w:r w:rsidRPr="00B8194F">
        <w:rPr>
          <w:rFonts w:ascii="Garamond" w:hAnsi="Garamond" w:cs="Times New Roman"/>
          <w:i/>
          <w:iCs/>
          <w:sz w:val="24"/>
          <w:szCs w:val="24"/>
        </w:rPr>
        <w:t>***</w:t>
      </w:r>
    </w:p>
    <w:p w14:paraId="5833C252" w14:textId="77777777" w:rsidR="0043688B" w:rsidRPr="00553D9C" w:rsidRDefault="0043688B" w:rsidP="006827C6">
      <w:pPr>
        <w:tabs>
          <w:tab w:val="right" w:pos="9360"/>
        </w:tabs>
        <w:spacing w:line="240" w:lineRule="auto"/>
        <w:rPr>
          <w:rFonts w:ascii="Garamond" w:hAnsi="Garamond" w:cs="Times New Roman"/>
          <w:b/>
          <w:bCs/>
          <w:sz w:val="24"/>
          <w:szCs w:val="24"/>
        </w:rPr>
      </w:pPr>
    </w:p>
    <w:p w14:paraId="7D37E3CA" w14:textId="5A2BEE4C"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Course Expectation and Goals</w:t>
      </w:r>
    </w:p>
    <w:p w14:paraId="6261B672" w14:textId="11CA20FD" w:rsidR="00AA0964" w:rsidRPr="00553D9C" w:rsidRDefault="00DA1BEC" w:rsidP="006827C6">
      <w:pPr>
        <w:tabs>
          <w:tab w:val="right" w:pos="9360"/>
        </w:tabs>
        <w:spacing w:line="240" w:lineRule="auto"/>
        <w:rPr>
          <w:rFonts w:ascii="Garamond" w:hAnsi="Garamond" w:cs="Times New Roman"/>
          <w:sz w:val="24"/>
          <w:szCs w:val="24"/>
        </w:rPr>
      </w:pPr>
      <w:r w:rsidRPr="00553D9C">
        <w:rPr>
          <w:rFonts w:ascii="Garamond" w:hAnsi="Garamond" w:cs="Times New Roman"/>
          <w:sz w:val="24"/>
          <w:szCs w:val="24"/>
        </w:rPr>
        <w:t xml:space="preserve">Simply put, the primary goal of this course will be to attempt to understand the assigned readings, </w:t>
      </w:r>
      <w:r w:rsidR="003B5F3B" w:rsidRPr="00553D9C">
        <w:rPr>
          <w:rFonts w:ascii="Garamond" w:hAnsi="Garamond" w:cs="Times New Roman"/>
          <w:sz w:val="24"/>
          <w:szCs w:val="24"/>
        </w:rPr>
        <w:t>which is no simple goal. Reading these books will be difficult, but immensely rewarding.</w:t>
      </w:r>
      <w:r w:rsidRPr="00553D9C">
        <w:rPr>
          <w:rFonts w:ascii="Garamond" w:hAnsi="Garamond" w:cs="Times New Roman"/>
          <w:sz w:val="24"/>
          <w:szCs w:val="24"/>
        </w:rPr>
        <w:t xml:space="preserve"> </w:t>
      </w:r>
      <w:r w:rsidRPr="00553D9C">
        <w:rPr>
          <w:rFonts w:ascii="Garamond" w:hAnsi="Garamond" w:cs="Times New Roman"/>
          <w:i/>
          <w:sz w:val="24"/>
          <w:szCs w:val="24"/>
        </w:rPr>
        <w:t>It will be absolutely essential that you complete all the week’s readings before</w:t>
      </w:r>
      <w:r w:rsidR="003B5F3B" w:rsidRPr="00553D9C">
        <w:rPr>
          <w:rFonts w:ascii="Garamond" w:hAnsi="Garamond" w:cs="Times New Roman"/>
          <w:i/>
          <w:sz w:val="24"/>
          <w:szCs w:val="24"/>
        </w:rPr>
        <w:t xml:space="preserve"> the Monday meeting of</w:t>
      </w:r>
      <w:r w:rsidRPr="00553D9C">
        <w:rPr>
          <w:rFonts w:ascii="Garamond" w:hAnsi="Garamond" w:cs="Times New Roman"/>
          <w:i/>
          <w:sz w:val="24"/>
          <w:szCs w:val="24"/>
        </w:rPr>
        <w:t xml:space="preserve"> class.</w:t>
      </w:r>
      <w:r w:rsidRPr="00553D9C">
        <w:rPr>
          <w:rFonts w:ascii="Garamond" w:hAnsi="Garamond" w:cs="Times New Roman"/>
          <w:iCs/>
          <w:sz w:val="24"/>
          <w:szCs w:val="24"/>
        </w:rPr>
        <w:t xml:space="preserve"> You should then bring the assigned readings and your notes to every class.</w:t>
      </w:r>
      <w:r w:rsidRPr="00553D9C">
        <w:rPr>
          <w:rFonts w:ascii="Garamond" w:hAnsi="Garamond" w:cs="Times New Roman"/>
          <w:i/>
          <w:sz w:val="24"/>
          <w:szCs w:val="24"/>
        </w:rPr>
        <w:t xml:space="preserve"> </w:t>
      </w:r>
      <w:r w:rsidRPr="00553D9C">
        <w:rPr>
          <w:rFonts w:ascii="Garamond" w:hAnsi="Garamond" w:cs="Times New Roman"/>
          <w:sz w:val="24"/>
          <w:szCs w:val="24"/>
        </w:rPr>
        <w:t>Although</w:t>
      </w:r>
      <w:r w:rsidR="007C1539" w:rsidRPr="00553D9C">
        <w:rPr>
          <w:rFonts w:ascii="Garamond" w:hAnsi="Garamond" w:cs="Times New Roman"/>
          <w:sz w:val="24"/>
          <w:szCs w:val="24"/>
        </w:rPr>
        <w:t xml:space="preserve"> the classes will primarily be organized around lectures, it is important that you still actively participate in class through taking notes, responding to the questions that I pose, and asking questions</w:t>
      </w:r>
      <w:r w:rsidR="00195239" w:rsidRPr="00553D9C">
        <w:rPr>
          <w:rFonts w:ascii="Garamond" w:hAnsi="Garamond" w:cs="Times New Roman"/>
          <w:sz w:val="24"/>
          <w:szCs w:val="24"/>
        </w:rPr>
        <w:t xml:space="preserve"> yourself</w:t>
      </w:r>
      <w:r w:rsidRPr="00553D9C">
        <w:rPr>
          <w:rFonts w:ascii="Garamond" w:hAnsi="Garamond" w:cs="Times New Roman"/>
          <w:sz w:val="24"/>
          <w:szCs w:val="24"/>
        </w:rPr>
        <w:t xml:space="preserve">. </w:t>
      </w:r>
      <w:r w:rsidR="00494B21" w:rsidRPr="00553D9C">
        <w:rPr>
          <w:rFonts w:ascii="Garamond" w:hAnsi="Garamond" w:cs="Times New Roman"/>
          <w:sz w:val="24"/>
          <w:szCs w:val="24"/>
        </w:rPr>
        <w:t xml:space="preserve">This means that you should come to class prepared with a few written questions. </w:t>
      </w:r>
      <w:r w:rsidRPr="00553D9C">
        <w:rPr>
          <w:rFonts w:ascii="Garamond" w:hAnsi="Garamond" w:cs="Times New Roman"/>
          <w:sz w:val="24"/>
          <w:szCs w:val="24"/>
        </w:rPr>
        <w:t xml:space="preserve">Additionally, and this is crucial, it will be paramount that you treat other participants in discussions with respect. We </w:t>
      </w:r>
      <w:r w:rsidR="00494B21" w:rsidRPr="00553D9C">
        <w:rPr>
          <w:rFonts w:ascii="Garamond" w:hAnsi="Garamond" w:cs="Times New Roman"/>
          <w:sz w:val="24"/>
          <w:szCs w:val="24"/>
        </w:rPr>
        <w:t>are dealing with</w:t>
      </w:r>
      <w:r w:rsidRPr="00553D9C">
        <w:rPr>
          <w:rFonts w:ascii="Garamond" w:hAnsi="Garamond" w:cs="Times New Roman"/>
          <w:sz w:val="24"/>
          <w:szCs w:val="24"/>
        </w:rPr>
        <w:t xml:space="preserve"> controversial themes and texts, the meanings of which are essentially contestable. You will be encouraged to take a reasoned position on these texts beyond merely having an opinion.</w:t>
      </w:r>
    </w:p>
    <w:tbl>
      <w:tblPr>
        <w:tblStyle w:val="TableGrid"/>
        <w:tblpPr w:leftFromText="142" w:rightFromText="142" w:vertAnchor="text" w:horzAnchor="margin" w:tblpXSpec="right" w:tblpY="501"/>
        <w:tblOverlap w:val="never"/>
        <w:tblW w:w="2454" w:type="dxa"/>
        <w:tblLook w:val="04A0" w:firstRow="1" w:lastRow="0" w:firstColumn="1" w:lastColumn="0" w:noHBand="0" w:noVBand="1"/>
      </w:tblPr>
      <w:tblGrid>
        <w:gridCol w:w="1000"/>
        <w:gridCol w:w="1454"/>
      </w:tblGrid>
      <w:tr w:rsidR="00CD79E1" w:rsidRPr="00553D9C" w14:paraId="1A4E7930" w14:textId="77777777" w:rsidTr="00CD79E1">
        <w:trPr>
          <w:trHeight w:val="275"/>
        </w:trPr>
        <w:tc>
          <w:tcPr>
            <w:tcW w:w="1000" w:type="dxa"/>
            <w:noWrap/>
            <w:hideMark/>
          </w:tcPr>
          <w:p w14:paraId="4F1A6AF8"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454" w:type="dxa"/>
            <w:noWrap/>
            <w:hideMark/>
          </w:tcPr>
          <w:p w14:paraId="438682A3"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97-100</w:t>
            </w:r>
          </w:p>
        </w:tc>
      </w:tr>
      <w:tr w:rsidR="00CD79E1" w:rsidRPr="00553D9C" w14:paraId="5AC5CB95" w14:textId="77777777" w:rsidTr="00CD79E1">
        <w:trPr>
          <w:trHeight w:val="275"/>
        </w:trPr>
        <w:tc>
          <w:tcPr>
            <w:tcW w:w="1000" w:type="dxa"/>
            <w:noWrap/>
            <w:hideMark/>
          </w:tcPr>
          <w:p w14:paraId="4F8BF556"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454" w:type="dxa"/>
            <w:noWrap/>
            <w:hideMark/>
          </w:tcPr>
          <w:p w14:paraId="474FC859"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93-96.99</w:t>
            </w:r>
          </w:p>
        </w:tc>
      </w:tr>
      <w:tr w:rsidR="00CD79E1" w:rsidRPr="00553D9C" w14:paraId="3F1C3278" w14:textId="77777777" w:rsidTr="00CD79E1">
        <w:trPr>
          <w:trHeight w:val="275"/>
        </w:trPr>
        <w:tc>
          <w:tcPr>
            <w:tcW w:w="1000" w:type="dxa"/>
            <w:noWrap/>
            <w:hideMark/>
          </w:tcPr>
          <w:p w14:paraId="711FF761"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454" w:type="dxa"/>
            <w:noWrap/>
            <w:hideMark/>
          </w:tcPr>
          <w:p w14:paraId="726245C9"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90-92.99</w:t>
            </w:r>
          </w:p>
        </w:tc>
      </w:tr>
      <w:tr w:rsidR="00CD79E1" w:rsidRPr="00553D9C" w14:paraId="539984B0" w14:textId="77777777" w:rsidTr="00CD79E1">
        <w:trPr>
          <w:trHeight w:val="275"/>
        </w:trPr>
        <w:tc>
          <w:tcPr>
            <w:tcW w:w="1000" w:type="dxa"/>
            <w:noWrap/>
            <w:hideMark/>
          </w:tcPr>
          <w:p w14:paraId="37C90893"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454" w:type="dxa"/>
            <w:noWrap/>
            <w:hideMark/>
          </w:tcPr>
          <w:p w14:paraId="365AC738"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87-89.99</w:t>
            </w:r>
          </w:p>
        </w:tc>
      </w:tr>
      <w:tr w:rsidR="00CD79E1" w:rsidRPr="00553D9C" w14:paraId="6B33D55A" w14:textId="77777777" w:rsidTr="00CD79E1">
        <w:trPr>
          <w:trHeight w:val="275"/>
        </w:trPr>
        <w:tc>
          <w:tcPr>
            <w:tcW w:w="1000" w:type="dxa"/>
            <w:noWrap/>
            <w:hideMark/>
          </w:tcPr>
          <w:p w14:paraId="43842981"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454" w:type="dxa"/>
            <w:noWrap/>
            <w:hideMark/>
          </w:tcPr>
          <w:p w14:paraId="40392456"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83-86.99</w:t>
            </w:r>
          </w:p>
        </w:tc>
      </w:tr>
      <w:tr w:rsidR="00CD79E1" w:rsidRPr="00553D9C" w14:paraId="75D87470" w14:textId="77777777" w:rsidTr="00CD79E1">
        <w:trPr>
          <w:trHeight w:val="275"/>
        </w:trPr>
        <w:tc>
          <w:tcPr>
            <w:tcW w:w="1000" w:type="dxa"/>
            <w:noWrap/>
            <w:hideMark/>
          </w:tcPr>
          <w:p w14:paraId="3E8CBCEE"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454" w:type="dxa"/>
            <w:noWrap/>
            <w:hideMark/>
          </w:tcPr>
          <w:p w14:paraId="3838CB35"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80-82.99</w:t>
            </w:r>
          </w:p>
        </w:tc>
      </w:tr>
      <w:tr w:rsidR="00CD79E1" w:rsidRPr="00553D9C" w14:paraId="07EF0358" w14:textId="77777777" w:rsidTr="00CD79E1">
        <w:trPr>
          <w:trHeight w:val="275"/>
        </w:trPr>
        <w:tc>
          <w:tcPr>
            <w:tcW w:w="1000" w:type="dxa"/>
            <w:noWrap/>
            <w:hideMark/>
          </w:tcPr>
          <w:p w14:paraId="0BF7D1C5"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454" w:type="dxa"/>
            <w:noWrap/>
            <w:hideMark/>
          </w:tcPr>
          <w:p w14:paraId="3D372764"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77-79.99</w:t>
            </w:r>
          </w:p>
        </w:tc>
      </w:tr>
      <w:tr w:rsidR="00CD79E1" w:rsidRPr="00553D9C" w14:paraId="10D7EF79" w14:textId="77777777" w:rsidTr="00CD79E1">
        <w:trPr>
          <w:trHeight w:val="275"/>
        </w:trPr>
        <w:tc>
          <w:tcPr>
            <w:tcW w:w="1000" w:type="dxa"/>
            <w:noWrap/>
            <w:hideMark/>
          </w:tcPr>
          <w:p w14:paraId="775FFC8A"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454" w:type="dxa"/>
            <w:noWrap/>
            <w:hideMark/>
          </w:tcPr>
          <w:p w14:paraId="38683577"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73-76.99</w:t>
            </w:r>
          </w:p>
        </w:tc>
      </w:tr>
      <w:tr w:rsidR="00CD79E1" w:rsidRPr="00553D9C" w14:paraId="7A667A54" w14:textId="77777777" w:rsidTr="00CD79E1">
        <w:trPr>
          <w:trHeight w:val="275"/>
        </w:trPr>
        <w:tc>
          <w:tcPr>
            <w:tcW w:w="1000" w:type="dxa"/>
            <w:noWrap/>
            <w:hideMark/>
          </w:tcPr>
          <w:p w14:paraId="470AB53F"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454" w:type="dxa"/>
            <w:noWrap/>
            <w:hideMark/>
          </w:tcPr>
          <w:p w14:paraId="00D805E3"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70-72.99</w:t>
            </w:r>
          </w:p>
        </w:tc>
      </w:tr>
      <w:tr w:rsidR="00CD79E1" w:rsidRPr="00553D9C" w14:paraId="7E69A4B8" w14:textId="77777777" w:rsidTr="00CD79E1">
        <w:trPr>
          <w:trHeight w:val="275"/>
        </w:trPr>
        <w:tc>
          <w:tcPr>
            <w:tcW w:w="1000" w:type="dxa"/>
            <w:noWrap/>
            <w:hideMark/>
          </w:tcPr>
          <w:p w14:paraId="486FD071"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454" w:type="dxa"/>
            <w:noWrap/>
            <w:hideMark/>
          </w:tcPr>
          <w:p w14:paraId="049C6209"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67-69.99</w:t>
            </w:r>
          </w:p>
        </w:tc>
      </w:tr>
      <w:tr w:rsidR="00CD79E1" w:rsidRPr="00553D9C" w14:paraId="62E61FBA" w14:textId="77777777" w:rsidTr="00CD79E1">
        <w:trPr>
          <w:trHeight w:val="275"/>
        </w:trPr>
        <w:tc>
          <w:tcPr>
            <w:tcW w:w="1000" w:type="dxa"/>
            <w:noWrap/>
            <w:hideMark/>
          </w:tcPr>
          <w:p w14:paraId="35E1228D"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454" w:type="dxa"/>
            <w:noWrap/>
            <w:hideMark/>
          </w:tcPr>
          <w:p w14:paraId="18F750DE"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63-66.99</w:t>
            </w:r>
          </w:p>
        </w:tc>
      </w:tr>
      <w:tr w:rsidR="00CD79E1" w:rsidRPr="00553D9C" w14:paraId="3C4B1419" w14:textId="77777777" w:rsidTr="00CD79E1">
        <w:trPr>
          <w:trHeight w:val="275"/>
        </w:trPr>
        <w:tc>
          <w:tcPr>
            <w:tcW w:w="1000" w:type="dxa"/>
            <w:noWrap/>
            <w:hideMark/>
          </w:tcPr>
          <w:p w14:paraId="315BFC8F"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454" w:type="dxa"/>
            <w:noWrap/>
            <w:hideMark/>
          </w:tcPr>
          <w:p w14:paraId="30F4D98F" w14:textId="77777777" w:rsidR="00CD79E1" w:rsidRPr="00553D9C" w:rsidRDefault="00CD79E1" w:rsidP="00CD79E1">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60-62.99</w:t>
            </w:r>
          </w:p>
        </w:tc>
      </w:tr>
    </w:tbl>
    <w:p w14:paraId="12D3E4CC" w14:textId="73E6D820"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 xml:space="preserve">Assignments and </w:t>
      </w:r>
      <w:r w:rsidR="00DA1BEC" w:rsidRPr="00553D9C">
        <w:rPr>
          <w:rFonts w:ascii="Garamond" w:hAnsi="Garamond" w:cs="Times New Roman"/>
          <w:b/>
          <w:bCs/>
          <w:sz w:val="24"/>
          <w:szCs w:val="24"/>
        </w:rPr>
        <w:t>Evaluation</w:t>
      </w:r>
    </w:p>
    <w:p w14:paraId="1D0D536F" w14:textId="4AEF34E4" w:rsidR="00DA1BEC" w:rsidRPr="00553D9C" w:rsidRDefault="00084F1A" w:rsidP="00AA0964">
      <w:pPr>
        <w:spacing w:line="240" w:lineRule="auto"/>
        <w:rPr>
          <w:rFonts w:ascii="Garamond" w:hAnsi="Garamond" w:cs="Times New Roman"/>
          <w:sz w:val="24"/>
          <w:szCs w:val="24"/>
        </w:rPr>
      </w:pPr>
      <w:r w:rsidRPr="00553D9C">
        <w:rPr>
          <w:rFonts w:ascii="Garamond" w:hAnsi="Garamond" w:cs="Times New Roman"/>
          <w:sz w:val="24"/>
          <w:szCs w:val="24"/>
        </w:rPr>
        <w:t xml:space="preserve">Evaluation for the course will be based on quizzes and essays. </w:t>
      </w:r>
      <w:r w:rsidR="00342147" w:rsidRPr="00553D9C">
        <w:rPr>
          <w:rFonts w:ascii="Garamond" w:hAnsi="Garamond" w:cs="Times New Roman"/>
          <w:sz w:val="24"/>
          <w:szCs w:val="24"/>
        </w:rPr>
        <w:t xml:space="preserve">I </w:t>
      </w:r>
      <w:r w:rsidR="00004759" w:rsidRPr="00553D9C">
        <w:rPr>
          <w:rFonts w:ascii="Garamond" w:hAnsi="Garamond" w:cs="Times New Roman"/>
          <w:sz w:val="24"/>
          <w:szCs w:val="24"/>
        </w:rPr>
        <w:t>use the standard UCLA grading scale for all assignments and for the course as a whole (see right).</w:t>
      </w:r>
    </w:p>
    <w:p w14:paraId="55888E3A" w14:textId="5CBB6B39" w:rsidR="00AA0964" w:rsidRPr="00553D9C" w:rsidRDefault="00B8194F" w:rsidP="00AA0964">
      <w:pPr>
        <w:spacing w:line="240" w:lineRule="auto"/>
        <w:rPr>
          <w:rFonts w:ascii="Garamond" w:hAnsi="Garamond" w:cs="Times New Roman"/>
          <w:i/>
          <w:iCs/>
          <w:sz w:val="24"/>
          <w:szCs w:val="24"/>
        </w:rPr>
      </w:pPr>
      <w:r w:rsidRPr="00553D9C">
        <w:rPr>
          <w:rFonts w:ascii="Garamond" w:hAnsi="Garamond" w:cs="Times New Roman"/>
          <w:i/>
          <w:iCs/>
          <w:sz w:val="24"/>
          <w:szCs w:val="24"/>
        </w:rPr>
        <w:t>Quizzes – 25% of Final Grade</w:t>
      </w:r>
    </w:p>
    <w:p w14:paraId="56DADF07" w14:textId="37488E78" w:rsidR="00A857D7" w:rsidRPr="00553D9C" w:rsidRDefault="00B8194F" w:rsidP="00AA0964">
      <w:pPr>
        <w:spacing w:line="240" w:lineRule="auto"/>
        <w:rPr>
          <w:rFonts w:ascii="Garamond" w:hAnsi="Garamond" w:cs="Times New Roman"/>
          <w:sz w:val="24"/>
          <w:szCs w:val="24"/>
        </w:rPr>
      </w:pPr>
      <w:r w:rsidRPr="00553D9C">
        <w:rPr>
          <w:rFonts w:ascii="Garamond" w:hAnsi="Garamond" w:cs="Times New Roman"/>
          <w:sz w:val="24"/>
          <w:szCs w:val="24"/>
        </w:rPr>
        <w:t>There will be six randomly assigned in-class quizzes throughout the quarter. Your lowest grade will be dropped, meaning that each quiz will be worth 5% of your final grade.</w:t>
      </w:r>
      <w:r w:rsidR="0054089D" w:rsidRPr="00553D9C">
        <w:rPr>
          <w:rFonts w:ascii="Garamond" w:hAnsi="Garamond" w:cs="Times New Roman"/>
          <w:sz w:val="24"/>
          <w:szCs w:val="24"/>
        </w:rPr>
        <w:t xml:space="preserve"> These quizzes are meant to check </w:t>
      </w:r>
      <w:r w:rsidR="00A857D7" w:rsidRPr="00553D9C">
        <w:rPr>
          <w:rFonts w:ascii="Garamond" w:hAnsi="Garamond" w:cs="Times New Roman"/>
          <w:sz w:val="24"/>
          <w:szCs w:val="24"/>
        </w:rPr>
        <w:t xml:space="preserve">that you are keeping up </w:t>
      </w:r>
      <w:r w:rsidR="00195239" w:rsidRPr="00553D9C">
        <w:rPr>
          <w:rFonts w:ascii="Garamond" w:hAnsi="Garamond" w:cs="Times New Roman"/>
          <w:sz w:val="24"/>
          <w:szCs w:val="24"/>
        </w:rPr>
        <w:t>with</w:t>
      </w:r>
      <w:r w:rsidR="00A857D7" w:rsidRPr="00553D9C">
        <w:rPr>
          <w:rFonts w:ascii="Garamond" w:hAnsi="Garamond" w:cs="Times New Roman"/>
          <w:sz w:val="24"/>
          <w:szCs w:val="24"/>
        </w:rPr>
        <w:t xml:space="preserve"> the reading</w:t>
      </w:r>
      <w:r w:rsidR="006F5A02" w:rsidRPr="00553D9C">
        <w:rPr>
          <w:rFonts w:ascii="Garamond" w:hAnsi="Garamond" w:cs="Times New Roman"/>
          <w:sz w:val="24"/>
          <w:szCs w:val="24"/>
        </w:rPr>
        <w:t xml:space="preserve"> and attending class</w:t>
      </w:r>
      <w:r w:rsidR="00A857D7" w:rsidRPr="00553D9C">
        <w:rPr>
          <w:rFonts w:ascii="Garamond" w:hAnsi="Garamond" w:cs="Times New Roman"/>
          <w:sz w:val="24"/>
          <w:szCs w:val="24"/>
        </w:rPr>
        <w:t xml:space="preserve">. The material covered in the quizzes will primarily include the reading assignment for the week in which </w:t>
      </w:r>
      <w:r w:rsidR="00195239" w:rsidRPr="00553D9C">
        <w:rPr>
          <w:rFonts w:ascii="Garamond" w:hAnsi="Garamond" w:cs="Times New Roman"/>
          <w:sz w:val="24"/>
          <w:szCs w:val="24"/>
        </w:rPr>
        <w:t>they</w:t>
      </w:r>
      <w:r w:rsidR="00A857D7" w:rsidRPr="00553D9C">
        <w:rPr>
          <w:rFonts w:ascii="Garamond" w:hAnsi="Garamond" w:cs="Times New Roman"/>
          <w:sz w:val="24"/>
          <w:szCs w:val="24"/>
        </w:rPr>
        <w:t xml:space="preserve"> occur.</w:t>
      </w:r>
      <w:r w:rsidR="00084F1A" w:rsidRPr="00553D9C">
        <w:rPr>
          <w:rFonts w:ascii="Garamond" w:hAnsi="Garamond" w:cs="Times New Roman"/>
          <w:sz w:val="24"/>
          <w:szCs w:val="24"/>
        </w:rPr>
        <w:t xml:space="preserve"> </w:t>
      </w:r>
      <w:r w:rsidR="00A857D7" w:rsidRPr="00553D9C">
        <w:rPr>
          <w:rFonts w:ascii="Garamond" w:hAnsi="Garamond" w:cs="Times New Roman"/>
          <w:sz w:val="24"/>
          <w:szCs w:val="24"/>
        </w:rPr>
        <w:t>You may use your own hand-written notes for these quizzes.</w:t>
      </w:r>
      <w:r w:rsidR="006F5A02" w:rsidRPr="00553D9C">
        <w:rPr>
          <w:rFonts w:ascii="Garamond" w:hAnsi="Garamond" w:cs="Times New Roman"/>
          <w:sz w:val="24"/>
          <w:szCs w:val="24"/>
        </w:rPr>
        <w:t xml:space="preserve"> Quizzes </w:t>
      </w:r>
      <w:r w:rsidR="007C5FFE">
        <w:rPr>
          <w:rFonts w:ascii="Garamond" w:hAnsi="Garamond" w:cs="Times New Roman"/>
          <w:sz w:val="24"/>
          <w:szCs w:val="24"/>
        </w:rPr>
        <w:t xml:space="preserve">may only be made up </w:t>
      </w:r>
      <w:r w:rsidR="006F5A02" w:rsidRPr="00553D9C">
        <w:rPr>
          <w:rFonts w:ascii="Garamond" w:hAnsi="Garamond" w:cs="Times New Roman"/>
          <w:sz w:val="24"/>
          <w:szCs w:val="24"/>
        </w:rPr>
        <w:t>in the case of emergencies.</w:t>
      </w:r>
      <w:r w:rsidR="007C5FFE">
        <w:rPr>
          <w:rFonts w:ascii="Garamond" w:hAnsi="Garamond" w:cs="Times New Roman"/>
          <w:sz w:val="24"/>
          <w:szCs w:val="24"/>
        </w:rPr>
        <w:t xml:space="preserve"> Make up quizzes will happen at the end of the quarter and will </w:t>
      </w:r>
      <w:r w:rsidR="00FC07A5">
        <w:rPr>
          <w:rFonts w:ascii="Garamond" w:hAnsi="Garamond" w:cs="Times New Roman"/>
          <w:sz w:val="24"/>
          <w:szCs w:val="24"/>
        </w:rPr>
        <w:t>cover</w:t>
      </w:r>
      <w:r w:rsidR="007C5FFE">
        <w:rPr>
          <w:rFonts w:ascii="Garamond" w:hAnsi="Garamond" w:cs="Times New Roman"/>
          <w:sz w:val="24"/>
          <w:szCs w:val="24"/>
        </w:rPr>
        <w:t xml:space="preserve"> material from throughout the quarter.</w:t>
      </w:r>
    </w:p>
    <w:p w14:paraId="38BD1E75" w14:textId="11896648" w:rsidR="00B8194F" w:rsidRPr="00553D9C" w:rsidRDefault="00CF377F" w:rsidP="00AA0964">
      <w:pPr>
        <w:spacing w:line="240" w:lineRule="auto"/>
        <w:rPr>
          <w:rFonts w:ascii="Garamond" w:hAnsi="Garamond" w:cs="Times New Roman"/>
          <w:i/>
          <w:iCs/>
          <w:sz w:val="24"/>
          <w:szCs w:val="24"/>
        </w:rPr>
      </w:pPr>
      <w:r w:rsidRPr="00553D9C">
        <w:rPr>
          <w:rFonts w:ascii="Garamond" w:hAnsi="Garamond" w:cs="Times New Roman"/>
          <w:i/>
          <w:iCs/>
          <w:sz w:val="24"/>
          <w:szCs w:val="24"/>
        </w:rPr>
        <w:t xml:space="preserve">Three </w:t>
      </w:r>
      <w:r w:rsidR="00B8194F" w:rsidRPr="00553D9C">
        <w:rPr>
          <w:rFonts w:ascii="Garamond" w:hAnsi="Garamond" w:cs="Times New Roman"/>
          <w:i/>
          <w:iCs/>
          <w:sz w:val="24"/>
          <w:szCs w:val="24"/>
        </w:rPr>
        <w:t>Papers – 75% of Final Grade</w:t>
      </w:r>
    </w:p>
    <w:p w14:paraId="277B6371" w14:textId="77777777" w:rsidR="007C5FFE" w:rsidRDefault="00CF377F" w:rsidP="00AA0964">
      <w:pPr>
        <w:spacing w:line="240" w:lineRule="auto"/>
        <w:rPr>
          <w:rFonts w:ascii="Garamond" w:hAnsi="Garamond" w:cs="Times New Roman"/>
          <w:sz w:val="24"/>
          <w:szCs w:val="24"/>
        </w:rPr>
      </w:pPr>
      <w:r w:rsidRPr="00553D9C">
        <w:rPr>
          <w:rFonts w:ascii="Garamond" w:hAnsi="Garamond" w:cs="Times New Roman"/>
          <w:sz w:val="24"/>
          <w:szCs w:val="24"/>
        </w:rPr>
        <w:t xml:space="preserve">The main assessment for this course will be in the form of three short argumentative essays of 3-4 pages due at the ends of the fourth, seventh and </w:t>
      </w:r>
      <w:r w:rsidR="00156F09" w:rsidRPr="00553D9C">
        <w:rPr>
          <w:rFonts w:ascii="Garamond" w:hAnsi="Garamond" w:cs="Times New Roman"/>
          <w:sz w:val="24"/>
          <w:szCs w:val="24"/>
        </w:rPr>
        <w:t>exam</w:t>
      </w:r>
      <w:r w:rsidRPr="00553D9C">
        <w:rPr>
          <w:rFonts w:ascii="Garamond" w:hAnsi="Garamond" w:cs="Times New Roman"/>
          <w:sz w:val="24"/>
          <w:szCs w:val="24"/>
        </w:rPr>
        <w:t xml:space="preserve"> weeks. </w:t>
      </w:r>
      <w:r w:rsidR="0055434A" w:rsidRPr="00553D9C">
        <w:rPr>
          <w:rFonts w:ascii="Garamond" w:hAnsi="Garamond" w:cs="Times New Roman"/>
          <w:sz w:val="24"/>
          <w:szCs w:val="24"/>
        </w:rPr>
        <w:t>Respectively</w:t>
      </w:r>
      <w:r w:rsidRPr="00553D9C">
        <w:rPr>
          <w:rFonts w:ascii="Garamond" w:hAnsi="Garamond" w:cs="Times New Roman"/>
          <w:sz w:val="24"/>
          <w:szCs w:val="24"/>
        </w:rPr>
        <w:t xml:space="preserve">, the papers will be worth 20%, 25%, and 30% of your final grade, so that improvement will </w:t>
      </w:r>
      <w:r w:rsidR="00156F09" w:rsidRPr="00553D9C">
        <w:rPr>
          <w:rFonts w:ascii="Garamond" w:hAnsi="Garamond" w:cs="Times New Roman"/>
          <w:sz w:val="24"/>
          <w:szCs w:val="24"/>
        </w:rPr>
        <w:t xml:space="preserve">be </w:t>
      </w:r>
      <w:r w:rsidRPr="00553D9C">
        <w:rPr>
          <w:rFonts w:ascii="Garamond" w:hAnsi="Garamond" w:cs="Times New Roman"/>
          <w:sz w:val="24"/>
          <w:szCs w:val="24"/>
        </w:rPr>
        <w:t>weigh</w:t>
      </w:r>
      <w:r w:rsidR="00156F09" w:rsidRPr="00553D9C">
        <w:rPr>
          <w:rFonts w:ascii="Garamond" w:hAnsi="Garamond" w:cs="Times New Roman"/>
          <w:sz w:val="24"/>
          <w:szCs w:val="24"/>
        </w:rPr>
        <w:t>ed</w:t>
      </w:r>
      <w:r w:rsidRPr="00553D9C">
        <w:rPr>
          <w:rFonts w:ascii="Garamond" w:hAnsi="Garamond" w:cs="Times New Roman"/>
          <w:sz w:val="24"/>
          <w:szCs w:val="24"/>
        </w:rPr>
        <w:t xml:space="preserve"> in your favor</w:t>
      </w:r>
      <w:r w:rsidR="00156F09" w:rsidRPr="00553D9C">
        <w:rPr>
          <w:rFonts w:ascii="Garamond" w:hAnsi="Garamond" w:cs="Times New Roman"/>
          <w:sz w:val="24"/>
          <w:szCs w:val="24"/>
        </w:rPr>
        <w:t xml:space="preserve">. </w:t>
      </w:r>
      <w:r w:rsidR="00084F1A" w:rsidRPr="00553D9C">
        <w:rPr>
          <w:rFonts w:ascii="Garamond" w:hAnsi="Garamond" w:cs="Times New Roman"/>
          <w:sz w:val="24"/>
          <w:szCs w:val="24"/>
        </w:rPr>
        <w:t xml:space="preserve">For </w:t>
      </w:r>
      <w:r w:rsidR="00084F1A" w:rsidRPr="00553D9C">
        <w:rPr>
          <w:rFonts w:ascii="Garamond" w:hAnsi="Garamond" w:cs="Times New Roman"/>
          <w:sz w:val="24"/>
          <w:szCs w:val="24"/>
        </w:rPr>
        <w:lastRenderedPageBreak/>
        <w:t>each essay, you will be tested on your ability to demonstrate the knowledge you have acquired about the ideas and theories of the course in the shape of a reasoned argument that draws upon the evidence of the texts themselves. More information will be provided when the assignment prompts are distributed.</w:t>
      </w:r>
    </w:p>
    <w:p w14:paraId="4E2FF049" w14:textId="08DE8A39" w:rsidR="00CF377F" w:rsidRPr="00553D9C" w:rsidRDefault="007C5FFE" w:rsidP="00AA0964">
      <w:pPr>
        <w:spacing w:line="240" w:lineRule="auto"/>
        <w:rPr>
          <w:rFonts w:ascii="Garamond" w:hAnsi="Garamond" w:cs="Times New Roman"/>
          <w:sz w:val="24"/>
          <w:szCs w:val="24"/>
        </w:rPr>
      </w:pPr>
      <w:r>
        <w:rPr>
          <w:rFonts w:ascii="Garamond" w:hAnsi="Garamond" w:cs="Times New Roman"/>
          <w:sz w:val="24"/>
          <w:szCs w:val="24"/>
        </w:rPr>
        <w:t>The graded first and second essays will be returned before the following essays are due. Although there is a reader for the course, since I will be unable to grade all the essays myself, I will be more than happy to meet with you to discuss how to improve your papers. However, I ask that you wait at least a few hours after receiving your papers before seeking additional feedback.</w:t>
      </w:r>
    </w:p>
    <w:p w14:paraId="5ACFC5FA" w14:textId="77777777" w:rsidR="008A72CF" w:rsidRPr="00553D9C" w:rsidRDefault="008A72CF" w:rsidP="00AA0964">
      <w:pPr>
        <w:spacing w:line="240" w:lineRule="auto"/>
        <w:rPr>
          <w:rFonts w:ascii="Garamond" w:hAnsi="Garamond" w:cs="Times New Roman"/>
          <w:sz w:val="24"/>
          <w:szCs w:val="24"/>
        </w:rPr>
      </w:pPr>
    </w:p>
    <w:p w14:paraId="1613CF88" w14:textId="77777777" w:rsidR="00AA0964" w:rsidRPr="00553D9C" w:rsidRDefault="00AA0964" w:rsidP="00B8194F">
      <w:pPr>
        <w:pBdr>
          <w:bottom w:val="single" w:sz="4" w:space="1" w:color="auto"/>
        </w:pBdr>
        <w:rPr>
          <w:rFonts w:ascii="Garamond" w:hAnsi="Garamond" w:cs="Times New Roman"/>
          <w:b/>
          <w:sz w:val="24"/>
          <w:szCs w:val="24"/>
        </w:rPr>
      </w:pPr>
      <w:r w:rsidRPr="00553D9C">
        <w:rPr>
          <w:rFonts w:ascii="Garamond" w:hAnsi="Garamond" w:cs="Times New Roman"/>
          <w:b/>
          <w:sz w:val="24"/>
          <w:szCs w:val="24"/>
        </w:rPr>
        <w:t>Additional Information and Campus Resources</w:t>
      </w:r>
    </w:p>
    <w:p w14:paraId="110D4F3A" w14:textId="0A2BD186" w:rsidR="00AA0964" w:rsidRPr="00553D9C" w:rsidRDefault="00AA0964" w:rsidP="00AA0964">
      <w:pPr>
        <w:contextualSpacing/>
        <w:rPr>
          <w:rFonts w:ascii="Garamond" w:hAnsi="Garamond" w:cs="Times New Roman"/>
          <w:sz w:val="24"/>
          <w:szCs w:val="24"/>
        </w:rPr>
      </w:pPr>
      <w:r w:rsidRPr="00553D9C">
        <w:rPr>
          <w:rFonts w:ascii="Garamond" w:hAnsi="Garamond" w:cs="Times New Roman"/>
          <w:b/>
          <w:sz w:val="24"/>
          <w:szCs w:val="24"/>
        </w:rPr>
        <w:t xml:space="preserve">Availability: </w:t>
      </w:r>
      <w:r w:rsidRPr="00553D9C">
        <w:rPr>
          <w:rFonts w:ascii="Garamond" w:hAnsi="Garamond" w:cs="Times New Roman"/>
          <w:sz w:val="24"/>
          <w:szCs w:val="24"/>
        </w:rPr>
        <w:t>The best way to contact me is by email. I will return your emails as soon as possible, but if I have not responded within 24 hours, please contact me again. I usually only respond to emails during normal work hours, so it will take longer for me to respond to you if you write me during the evening or weekend. If you have a question that you expect will take a few paragraphs or more to answer, the best time to ask it will be during my office hours. I am always available to talk during office hours on a first come, first served basis. Students may also make appointments to meet one-on-one via email, although I cannot guarantee that I will always be available. If you are struggling with the readings, assignments, or with lecture, please come talk to me</w:t>
      </w:r>
      <w:r w:rsidR="00FC07A5">
        <w:rPr>
          <w:rFonts w:ascii="Garamond" w:hAnsi="Garamond" w:cs="Times New Roman"/>
          <w:sz w:val="24"/>
          <w:szCs w:val="24"/>
        </w:rPr>
        <w:t>!</w:t>
      </w:r>
    </w:p>
    <w:p w14:paraId="46A52E19" w14:textId="77777777" w:rsidR="00AA0964" w:rsidRPr="00553D9C" w:rsidRDefault="00AA0964" w:rsidP="00AA0964">
      <w:pPr>
        <w:contextualSpacing/>
        <w:rPr>
          <w:rFonts w:ascii="Garamond" w:hAnsi="Garamond"/>
          <w:b/>
          <w:sz w:val="24"/>
          <w:szCs w:val="24"/>
        </w:rPr>
      </w:pPr>
    </w:p>
    <w:p w14:paraId="49E6609B" w14:textId="18E55859" w:rsidR="00AA0964" w:rsidRPr="00553D9C" w:rsidRDefault="00AA0964" w:rsidP="00AA0964">
      <w:pPr>
        <w:contextualSpacing/>
        <w:rPr>
          <w:rFonts w:ascii="Garamond" w:hAnsi="Garamond" w:cs="Times New Roman"/>
          <w:b/>
          <w:sz w:val="24"/>
          <w:szCs w:val="24"/>
          <w:u w:val="single"/>
        </w:rPr>
      </w:pPr>
      <w:r w:rsidRPr="00553D9C">
        <w:rPr>
          <w:rFonts w:ascii="Garamond" w:hAnsi="Garamond" w:cs="Times New Roman"/>
          <w:b/>
          <w:sz w:val="24"/>
          <w:szCs w:val="24"/>
        </w:rPr>
        <w:t xml:space="preserve">Electronic Devices: </w:t>
      </w:r>
      <w:r w:rsidRPr="00553D9C">
        <w:rPr>
          <w:rFonts w:ascii="Garamond" w:hAnsi="Garamond" w:cs="Times New Roman"/>
          <w:sz w:val="24"/>
          <w:szCs w:val="24"/>
        </w:rPr>
        <w:t xml:space="preserve">Your cell phones </w:t>
      </w:r>
      <w:r w:rsidR="008F55DD" w:rsidRPr="00553D9C">
        <w:rPr>
          <w:rFonts w:ascii="Garamond" w:hAnsi="Garamond" w:cs="Times New Roman"/>
          <w:sz w:val="24"/>
          <w:szCs w:val="24"/>
        </w:rPr>
        <w:t>must</w:t>
      </w:r>
      <w:r w:rsidRPr="00553D9C">
        <w:rPr>
          <w:rFonts w:ascii="Garamond" w:hAnsi="Garamond" w:cs="Times New Roman"/>
          <w:sz w:val="24"/>
          <w:szCs w:val="24"/>
        </w:rPr>
        <w:t xml:space="preserve"> be turned off and out of sight</w:t>
      </w:r>
      <w:r w:rsidR="008F55DD" w:rsidRPr="00553D9C">
        <w:rPr>
          <w:rFonts w:ascii="Garamond" w:hAnsi="Garamond" w:cs="Times New Roman"/>
          <w:sz w:val="24"/>
          <w:szCs w:val="24"/>
        </w:rPr>
        <w:t xml:space="preserve"> during class</w:t>
      </w:r>
      <w:r w:rsidRPr="00553D9C">
        <w:rPr>
          <w:rFonts w:ascii="Garamond" w:hAnsi="Garamond" w:cs="Times New Roman"/>
          <w:sz w:val="24"/>
          <w:szCs w:val="24"/>
        </w:rPr>
        <w:t xml:space="preserve">. </w:t>
      </w:r>
      <w:r w:rsidR="006F34A1" w:rsidRPr="00553D9C">
        <w:rPr>
          <w:rFonts w:ascii="Garamond" w:hAnsi="Garamond" w:cs="Times New Roman"/>
          <w:sz w:val="24"/>
          <w:szCs w:val="24"/>
        </w:rPr>
        <w:t xml:space="preserve">Only use laptops or other electronic devices for course related material. I strongly recommend that you bring hard copies of all the course reading to class and </w:t>
      </w:r>
      <w:r w:rsidR="003917E4" w:rsidRPr="00553D9C">
        <w:rPr>
          <w:rFonts w:ascii="Garamond" w:hAnsi="Garamond" w:cs="Times New Roman"/>
          <w:sz w:val="24"/>
          <w:szCs w:val="24"/>
        </w:rPr>
        <w:t>takes hand-written notes</w:t>
      </w:r>
      <w:r w:rsidR="006F5A02" w:rsidRPr="00553D9C">
        <w:rPr>
          <w:rFonts w:ascii="Garamond" w:hAnsi="Garamond" w:cs="Times New Roman"/>
          <w:sz w:val="24"/>
          <w:szCs w:val="24"/>
        </w:rPr>
        <w:t xml:space="preserve">, not only because studies show that both </w:t>
      </w:r>
      <w:r w:rsidR="003C52BA">
        <w:rPr>
          <w:rFonts w:ascii="Garamond" w:hAnsi="Garamond" w:cs="Times New Roman"/>
          <w:sz w:val="24"/>
          <w:szCs w:val="24"/>
        </w:rPr>
        <w:t>a</w:t>
      </w:r>
      <w:r w:rsidR="006F5A02" w:rsidRPr="00553D9C">
        <w:rPr>
          <w:rFonts w:ascii="Garamond" w:hAnsi="Garamond" w:cs="Times New Roman"/>
          <w:sz w:val="24"/>
          <w:szCs w:val="24"/>
        </w:rPr>
        <w:t>re more effective for learning, but also because you will only be able to use handwritten notes on quizzes.</w:t>
      </w:r>
    </w:p>
    <w:p w14:paraId="2614E6E3" w14:textId="77777777" w:rsidR="00AA0964" w:rsidRPr="00553D9C" w:rsidRDefault="00AA0964" w:rsidP="00AA0964">
      <w:pPr>
        <w:contextualSpacing/>
        <w:rPr>
          <w:rFonts w:ascii="Garamond" w:hAnsi="Garamond"/>
          <w:b/>
          <w:sz w:val="24"/>
          <w:szCs w:val="24"/>
        </w:rPr>
      </w:pPr>
    </w:p>
    <w:p w14:paraId="0B2DA1BF" w14:textId="77777777" w:rsidR="00AA0964" w:rsidRPr="00553D9C" w:rsidRDefault="00AA0964" w:rsidP="00AA0964">
      <w:pPr>
        <w:spacing w:after="240" w:line="240" w:lineRule="auto"/>
        <w:contextualSpacing/>
        <w:rPr>
          <w:rStyle w:val="Hyperlink"/>
          <w:rFonts w:ascii="Garamond" w:hAnsi="Garamond"/>
          <w:b/>
          <w:bCs/>
          <w:color w:val="auto"/>
          <w:sz w:val="24"/>
          <w:szCs w:val="24"/>
          <w:u w:val="none"/>
        </w:rPr>
      </w:pPr>
      <w:r w:rsidRPr="00553D9C">
        <w:rPr>
          <w:rFonts w:ascii="Garamond" w:hAnsi="Garamond"/>
          <w:b/>
          <w:bCs/>
          <w:sz w:val="24"/>
          <w:szCs w:val="24"/>
        </w:rPr>
        <w:t xml:space="preserve">Accommodations for Students: </w:t>
      </w:r>
      <w:r w:rsidRPr="00553D9C">
        <w:rPr>
          <w:rFonts w:ascii="Garamond" w:hAnsi="Garamond"/>
          <w:sz w:val="24"/>
          <w:szCs w:val="24"/>
        </w:rPr>
        <w:t xml:space="preserve">If you wish to request an accommodation due to a disability, please contact the Center for Accessible Education (formerly called the Office for Students with Disabilities) as soon as possible at A255 Murphy Hall, (310) 825-1501 / TDD: (310) 206-6083. Website: </w:t>
      </w:r>
      <w:hyperlink r:id="rId7" w:history="1">
        <w:r w:rsidRPr="00553D9C">
          <w:rPr>
            <w:rStyle w:val="Hyperlink"/>
            <w:rFonts w:ascii="Garamond" w:hAnsi="Garamond"/>
            <w:color w:val="0070C0"/>
            <w:sz w:val="24"/>
            <w:szCs w:val="24"/>
          </w:rPr>
          <w:t>http://www.cae.ucla.edu/</w:t>
        </w:r>
      </w:hyperlink>
    </w:p>
    <w:p w14:paraId="70A2E49D" w14:textId="77777777" w:rsidR="00AA0964" w:rsidRPr="00553D9C" w:rsidRDefault="00AA0964" w:rsidP="00AA0964">
      <w:pPr>
        <w:spacing w:after="240"/>
        <w:contextualSpacing/>
        <w:rPr>
          <w:rFonts w:ascii="Garamond" w:hAnsi="Garamond"/>
          <w:b/>
          <w:sz w:val="24"/>
          <w:szCs w:val="24"/>
        </w:rPr>
      </w:pPr>
    </w:p>
    <w:p w14:paraId="34295F23" w14:textId="77777777" w:rsidR="00AA0964" w:rsidRPr="00553D9C" w:rsidRDefault="00AA0964" w:rsidP="00AA0964">
      <w:pPr>
        <w:spacing w:after="240"/>
        <w:contextualSpacing/>
        <w:rPr>
          <w:rFonts w:ascii="Garamond" w:hAnsi="Garamond"/>
          <w:b/>
          <w:sz w:val="24"/>
          <w:szCs w:val="24"/>
        </w:rPr>
      </w:pPr>
      <w:r w:rsidRPr="00553D9C">
        <w:rPr>
          <w:rFonts w:ascii="Garamond" w:hAnsi="Garamond"/>
          <w:b/>
          <w:sz w:val="24"/>
          <w:szCs w:val="24"/>
        </w:rPr>
        <w:t xml:space="preserve">Academic Integrity: </w:t>
      </w:r>
      <w:r w:rsidRPr="00553D9C">
        <w:rPr>
          <w:rFonts w:ascii="Garamond" w:hAnsi="Garamond"/>
          <w:sz w:val="24"/>
          <w:szCs w:val="24"/>
          <w:shd w:val="clear" w:color="auto" w:fill="FFFFFF"/>
        </w:rPr>
        <w:t>Academic integrity is taken seriously at UCLA and by me. The Dean of Students Office is charged with responding when students are accused of committing a violation of policy, which includes cheating, plagiarism, multiple submissions, and facilitating academic dishonesty. These violations can result in failing the assignment or even the course. If you are unsure if something goes against University policy, contact me.</w:t>
      </w:r>
      <w:r w:rsidRPr="00553D9C">
        <w:rPr>
          <w:rFonts w:ascii="Garamond" w:hAnsi="Garamond"/>
          <w:b/>
          <w:sz w:val="24"/>
          <w:szCs w:val="24"/>
        </w:rPr>
        <w:t xml:space="preserve"> </w:t>
      </w:r>
      <w:hyperlink r:id="rId8" w:history="1">
        <w:r w:rsidRPr="00553D9C">
          <w:rPr>
            <w:rStyle w:val="Hyperlink"/>
            <w:rFonts w:ascii="Garamond" w:hAnsi="Garamond"/>
            <w:sz w:val="24"/>
            <w:szCs w:val="24"/>
          </w:rPr>
          <w:t>http://www.deanofstudents.ucla.edu/Portals/16/Documents/Syllabus.pdf</w:t>
        </w:r>
      </w:hyperlink>
      <w:r w:rsidRPr="00553D9C">
        <w:rPr>
          <w:rFonts w:ascii="Garamond" w:hAnsi="Garamond"/>
          <w:sz w:val="24"/>
          <w:szCs w:val="24"/>
        </w:rPr>
        <w:t xml:space="preserve"> </w:t>
      </w:r>
    </w:p>
    <w:p w14:paraId="32337E2F" w14:textId="77777777" w:rsidR="00AA0964" w:rsidRPr="00553D9C" w:rsidRDefault="00AA0964" w:rsidP="00AA0964">
      <w:pPr>
        <w:spacing w:after="240"/>
        <w:contextualSpacing/>
        <w:rPr>
          <w:rFonts w:ascii="Garamond" w:hAnsi="Garamond"/>
          <w:b/>
          <w:sz w:val="24"/>
          <w:szCs w:val="24"/>
        </w:rPr>
      </w:pPr>
    </w:p>
    <w:p w14:paraId="2A004901" w14:textId="78768B12" w:rsidR="00AA0964" w:rsidRDefault="00AA0964" w:rsidP="001369A8">
      <w:pPr>
        <w:shd w:val="clear" w:color="auto" w:fill="FFFFFF"/>
        <w:spacing w:before="100" w:beforeAutospacing="1" w:after="100" w:afterAutospacing="1"/>
        <w:rPr>
          <w:rFonts w:ascii="Garamond" w:hAnsi="Garamond"/>
          <w:sz w:val="24"/>
          <w:szCs w:val="24"/>
        </w:rPr>
      </w:pPr>
      <w:r w:rsidRPr="00553D9C">
        <w:rPr>
          <w:rFonts w:ascii="Garamond" w:hAnsi="Garamond"/>
          <w:b/>
          <w:bCs/>
          <w:sz w:val="24"/>
          <w:szCs w:val="24"/>
        </w:rPr>
        <w:t>The Undergraduate Writing Center</w:t>
      </w:r>
      <w:r w:rsidRPr="00553D9C">
        <w:rPr>
          <w:rFonts w:ascii="Garamond" w:hAnsi="Garamond"/>
          <w:bCs/>
          <w:sz w:val="24"/>
          <w:szCs w:val="24"/>
        </w:rPr>
        <w:t xml:space="preserve"> offers UCLA undergraduates one-on-one sessions on their writing. The Center is staffed by writing consultants who are trained to help at any stage in the writing process and with writing assignments from across the curriculum. PLFs tailor appointments to the concerns of each writer.</w:t>
      </w:r>
      <w:r w:rsidRPr="00553D9C">
        <w:rPr>
          <w:rFonts w:ascii="Garamond" w:hAnsi="Garamond"/>
          <w:sz w:val="24"/>
          <w:szCs w:val="24"/>
        </w:rPr>
        <w:t xml:space="preserve"> To schedule an appointment, visit </w:t>
      </w:r>
      <w:hyperlink r:id="rId9" w:history="1">
        <w:r w:rsidRPr="00553D9C">
          <w:rPr>
            <w:rStyle w:val="Hyperlink"/>
            <w:rFonts w:ascii="Garamond" w:hAnsi="Garamond"/>
            <w:color w:val="0070C0"/>
            <w:sz w:val="24"/>
            <w:szCs w:val="24"/>
          </w:rPr>
          <w:t>http://www.wp.ucla.edu</w:t>
        </w:r>
      </w:hyperlink>
      <w:r w:rsidRPr="00553D9C">
        <w:rPr>
          <w:rFonts w:ascii="Garamond" w:hAnsi="Garamond"/>
          <w:sz w:val="24"/>
          <w:szCs w:val="24"/>
        </w:rPr>
        <w:t xml:space="preserve">.  UCLA’s Student Writing Center is located in A61 Humanities. Telephone: 310-206-1320. Email: </w:t>
      </w:r>
      <w:hyperlink r:id="rId10" w:history="1">
        <w:r w:rsidRPr="00553D9C">
          <w:rPr>
            <w:rStyle w:val="Hyperlink"/>
            <w:rFonts w:ascii="Garamond" w:hAnsi="Garamond"/>
            <w:sz w:val="24"/>
            <w:szCs w:val="24"/>
          </w:rPr>
          <w:t>wcenter@ucla.edu</w:t>
        </w:r>
      </w:hyperlink>
      <w:r w:rsidRPr="00553D9C">
        <w:rPr>
          <w:rFonts w:ascii="Garamond" w:hAnsi="Garamond"/>
          <w:sz w:val="24"/>
          <w:szCs w:val="24"/>
        </w:rPr>
        <w:t>.</w:t>
      </w:r>
    </w:p>
    <w:p w14:paraId="2E1FCDBF" w14:textId="44443FAE" w:rsidR="004A6EB9" w:rsidRPr="008A72CF" w:rsidRDefault="004A6EB9" w:rsidP="004A6EB9">
      <w:pPr>
        <w:shd w:val="clear" w:color="auto" w:fill="FFFFFF"/>
        <w:spacing w:before="100" w:beforeAutospacing="1" w:after="100" w:afterAutospacing="1"/>
        <w:rPr>
          <w:rFonts w:ascii="Garamond" w:hAnsi="Garamond"/>
          <w:b/>
          <w:bCs/>
          <w:sz w:val="24"/>
          <w:szCs w:val="24"/>
        </w:rPr>
      </w:pPr>
      <w:r w:rsidRPr="004A6EB9">
        <w:rPr>
          <w:rFonts w:ascii="Garamond" w:hAnsi="Garamond"/>
          <w:b/>
          <w:bCs/>
          <w:sz w:val="24"/>
          <w:szCs w:val="24"/>
        </w:rPr>
        <w:lastRenderedPageBreak/>
        <w:t>Emergencies</w:t>
      </w:r>
      <w:r w:rsidR="008A72CF">
        <w:rPr>
          <w:rFonts w:ascii="Garamond" w:hAnsi="Garamond"/>
          <w:b/>
          <w:bCs/>
          <w:sz w:val="24"/>
          <w:szCs w:val="24"/>
        </w:rPr>
        <w:t xml:space="preserve">: </w:t>
      </w:r>
      <w:r w:rsidRPr="004A6EB9">
        <w:rPr>
          <w:rFonts w:ascii="Garamond" w:hAnsi="Garamond"/>
          <w:sz w:val="24"/>
          <w:szCs w:val="24"/>
        </w:rPr>
        <w:t>In an emergency situation, please call UCPD by dialing 911 from an on-campus phone or (310) 825-1491. Anonymous Reporting Line: (310) 794-5824.</w:t>
      </w:r>
    </w:p>
    <w:p w14:paraId="76C219FC" w14:textId="676D0559" w:rsidR="004A6EB9" w:rsidRPr="008A72CF" w:rsidRDefault="004A6EB9" w:rsidP="004A6EB9">
      <w:pPr>
        <w:shd w:val="clear" w:color="auto" w:fill="FFFFFF"/>
        <w:spacing w:before="100" w:beforeAutospacing="1" w:after="100" w:afterAutospacing="1"/>
        <w:rPr>
          <w:rFonts w:ascii="Garamond" w:hAnsi="Garamond"/>
          <w:sz w:val="24"/>
          <w:szCs w:val="24"/>
        </w:rPr>
      </w:pPr>
      <w:r w:rsidRPr="004A6EB9">
        <w:rPr>
          <w:rFonts w:ascii="Garamond" w:hAnsi="Garamond"/>
          <w:b/>
          <w:bCs/>
          <w:sz w:val="24"/>
          <w:szCs w:val="24"/>
        </w:rPr>
        <w:t>Title IX</w:t>
      </w:r>
      <w:r w:rsidR="008A72CF">
        <w:rPr>
          <w:rFonts w:ascii="Garamond" w:hAnsi="Garamond"/>
          <w:sz w:val="24"/>
          <w:szCs w:val="24"/>
        </w:rPr>
        <w:t>:</w:t>
      </w:r>
      <w:r w:rsidR="008A72CF" w:rsidRPr="008A72CF">
        <w:rPr>
          <w:rFonts w:ascii="Garamond" w:hAnsi="Garamond"/>
          <w:sz w:val="24"/>
          <w:szCs w:val="24"/>
        </w:rPr>
        <w:t xml:space="preserve"> </w:t>
      </w:r>
      <w:r w:rsidRPr="008A72CF">
        <w:rPr>
          <w:rFonts w:ascii="Garamond" w:hAnsi="Garamond"/>
          <w:sz w:val="24"/>
          <w:szCs w:val="24"/>
        </w:rPr>
        <w:t>prohibits gender discrimination, sexual harassment, domestic and dating violence, sexual assault, and stalking. If you have experienced sexual harassment or sexual violence, you can receive confidential support and</w:t>
      </w:r>
      <w:r w:rsidR="008A72CF" w:rsidRPr="008A72CF">
        <w:rPr>
          <w:rFonts w:ascii="Garamond" w:hAnsi="Garamond"/>
          <w:sz w:val="24"/>
          <w:szCs w:val="24"/>
        </w:rPr>
        <w:t xml:space="preserve"> </w:t>
      </w:r>
      <w:r w:rsidRPr="008A72CF">
        <w:rPr>
          <w:rFonts w:ascii="Garamond" w:hAnsi="Garamond"/>
          <w:sz w:val="24"/>
          <w:szCs w:val="24"/>
        </w:rPr>
        <w:t>advocacy at the CARE Advocacy Office for Sexual and Gender-Based Violence, 1st Floor Wooden Center</w:t>
      </w:r>
      <w:r w:rsidR="008A72CF" w:rsidRPr="008A72CF">
        <w:rPr>
          <w:rFonts w:ascii="Garamond" w:hAnsi="Garamond"/>
          <w:sz w:val="24"/>
          <w:szCs w:val="24"/>
        </w:rPr>
        <w:t xml:space="preserve"> </w:t>
      </w:r>
      <w:r w:rsidRPr="008A72CF">
        <w:rPr>
          <w:rFonts w:ascii="Garamond" w:hAnsi="Garamond"/>
          <w:sz w:val="24"/>
          <w:szCs w:val="24"/>
        </w:rPr>
        <w:t>West,</w:t>
      </w:r>
      <w:r w:rsidR="008A72CF" w:rsidRPr="008A72CF">
        <w:rPr>
          <w:rFonts w:ascii="Garamond" w:hAnsi="Garamond"/>
          <w:sz w:val="24"/>
          <w:szCs w:val="24"/>
        </w:rPr>
        <w:t xml:space="preserve"> </w:t>
      </w:r>
      <w:r w:rsidRPr="008A72CF">
        <w:rPr>
          <w:rFonts w:ascii="Garamond" w:hAnsi="Garamond"/>
          <w:sz w:val="24"/>
          <w:szCs w:val="24"/>
        </w:rPr>
        <w:t>CAREadvocate@careprogram.ucla.edu, (310) 206-2465. You can also report sexual violence or sexual harassment</w:t>
      </w:r>
      <w:r w:rsidR="008A72CF" w:rsidRPr="008A72CF">
        <w:rPr>
          <w:rFonts w:ascii="Garamond" w:hAnsi="Garamond"/>
          <w:sz w:val="24"/>
          <w:szCs w:val="24"/>
        </w:rPr>
        <w:t xml:space="preserve"> </w:t>
      </w:r>
      <w:r w:rsidRPr="008A72CF">
        <w:rPr>
          <w:rFonts w:ascii="Garamond" w:hAnsi="Garamond"/>
          <w:sz w:val="24"/>
          <w:szCs w:val="24"/>
        </w:rPr>
        <w:t>directly to the University’s Title IX Coordinator, 2241 Murphy Hall, titleix@conet.ucla.edu, (310) 206-3417. Reports</w:t>
      </w:r>
      <w:r w:rsidR="008A72CF" w:rsidRPr="008A72CF">
        <w:rPr>
          <w:rFonts w:ascii="Garamond" w:hAnsi="Garamond"/>
          <w:sz w:val="24"/>
          <w:szCs w:val="24"/>
        </w:rPr>
        <w:t xml:space="preserve"> </w:t>
      </w:r>
      <w:r w:rsidRPr="008A72CF">
        <w:rPr>
          <w:rFonts w:ascii="Garamond" w:hAnsi="Garamond"/>
          <w:sz w:val="24"/>
          <w:szCs w:val="24"/>
        </w:rPr>
        <w:t>to law enforcement can be made to UCPD at (310) 825-1491. Please note that under University policy, all TAs and</w:t>
      </w:r>
      <w:r w:rsidR="008A72CF" w:rsidRPr="008A72CF">
        <w:rPr>
          <w:rFonts w:ascii="Garamond" w:hAnsi="Garamond"/>
          <w:sz w:val="24"/>
          <w:szCs w:val="24"/>
        </w:rPr>
        <w:t xml:space="preserve"> </w:t>
      </w:r>
      <w:r w:rsidRPr="008A72CF">
        <w:rPr>
          <w:rFonts w:ascii="Garamond" w:hAnsi="Garamond"/>
          <w:sz w:val="24"/>
          <w:szCs w:val="24"/>
        </w:rPr>
        <w:t>instructors are mandated Title IX reporters. If any of the teaching team is informed of or witnesses sexual violence</w:t>
      </w:r>
      <w:r w:rsidR="008A72CF" w:rsidRPr="008A72CF">
        <w:rPr>
          <w:rFonts w:ascii="Garamond" w:hAnsi="Garamond"/>
          <w:sz w:val="24"/>
          <w:szCs w:val="24"/>
        </w:rPr>
        <w:t xml:space="preserve"> </w:t>
      </w:r>
      <w:r w:rsidRPr="008A72CF">
        <w:rPr>
          <w:rFonts w:ascii="Garamond" w:hAnsi="Garamond"/>
          <w:sz w:val="24"/>
          <w:szCs w:val="24"/>
        </w:rPr>
        <w:t>or harassment, we are required to report this to UCLA’s Title IX coordinator. The coordinator</w:t>
      </w:r>
      <w:r w:rsidR="008A72CF" w:rsidRPr="008A72CF">
        <w:rPr>
          <w:rFonts w:ascii="Garamond" w:hAnsi="Garamond"/>
          <w:sz w:val="24"/>
          <w:szCs w:val="24"/>
        </w:rPr>
        <w:t xml:space="preserve"> </w:t>
      </w:r>
      <w:r w:rsidRPr="008A72CF">
        <w:rPr>
          <w:rFonts w:ascii="Garamond" w:hAnsi="Garamond"/>
          <w:sz w:val="24"/>
          <w:szCs w:val="24"/>
        </w:rPr>
        <w:t>is committed to</w:t>
      </w:r>
      <w:r w:rsidR="008A72CF" w:rsidRPr="008A72CF">
        <w:rPr>
          <w:rFonts w:ascii="Garamond" w:hAnsi="Garamond"/>
          <w:sz w:val="24"/>
          <w:szCs w:val="24"/>
        </w:rPr>
        <w:t xml:space="preserve"> </w:t>
      </w:r>
      <w:r w:rsidRPr="008A72CF">
        <w:rPr>
          <w:rFonts w:ascii="Garamond" w:hAnsi="Garamond"/>
          <w:sz w:val="24"/>
          <w:szCs w:val="24"/>
        </w:rPr>
        <w:t>maintaining anonymity of victims and so are we.</w:t>
      </w:r>
    </w:p>
    <w:sectPr w:rsidR="004A6EB9" w:rsidRPr="008A72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C171" w14:textId="77777777" w:rsidR="000E58D8" w:rsidRDefault="000E58D8" w:rsidP="00DF4D76">
      <w:pPr>
        <w:spacing w:after="0" w:line="240" w:lineRule="auto"/>
      </w:pPr>
      <w:r>
        <w:separator/>
      </w:r>
    </w:p>
  </w:endnote>
  <w:endnote w:type="continuationSeparator" w:id="0">
    <w:p w14:paraId="240A33B6" w14:textId="77777777" w:rsidR="000E58D8" w:rsidRDefault="000E58D8" w:rsidP="00DF4D76">
      <w:pPr>
        <w:spacing w:after="0" w:line="240" w:lineRule="auto"/>
      </w:pPr>
      <w:r>
        <w:continuationSeparator/>
      </w:r>
    </w:p>
  </w:endnote>
  <w:endnote w:type="continuationNotice" w:id="1">
    <w:p w14:paraId="491CCF52" w14:textId="77777777" w:rsidR="000E58D8" w:rsidRDefault="000E58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0DD5" w14:textId="2EF63516" w:rsidR="00DF4D76" w:rsidRPr="00DF4D76" w:rsidRDefault="00DF4D76">
    <w:pPr>
      <w:pStyle w:val="Footer"/>
      <w:rPr>
        <w:rFonts w:ascii="Times New Roman" w:hAnsi="Times New Roman" w:cs="Times New Roman"/>
      </w:rPr>
    </w:pPr>
    <w:r w:rsidRPr="00DF4D76">
      <w:rPr>
        <w:rFonts w:ascii="Times New Roman" w:hAnsi="Times New Roman" w:cs="Times New Roman"/>
      </w:rPr>
      <w:t>PS 111C</w:t>
    </w:r>
    <w:r w:rsidR="00AA0964">
      <w:rPr>
        <w:rFonts w:ascii="Times New Roman" w:hAnsi="Times New Roman" w:cs="Times New Roman"/>
      </w:rPr>
      <w:tab/>
    </w:r>
    <w:r w:rsidR="00AA0964">
      <w:rPr>
        <w:rFonts w:ascii="Times New Roman" w:hAnsi="Times New Roman" w:cs="Times New Roman"/>
      </w:rPr>
      <w:tab/>
    </w:r>
    <w:r w:rsidR="00AA0964" w:rsidRPr="00AA0964">
      <w:rPr>
        <w:rFonts w:ascii="Times New Roman" w:hAnsi="Times New Roman" w:cs="Times New Roman"/>
      </w:rPr>
      <w:fldChar w:fldCharType="begin"/>
    </w:r>
    <w:r w:rsidR="00AA0964" w:rsidRPr="00AA0964">
      <w:rPr>
        <w:rFonts w:ascii="Times New Roman" w:hAnsi="Times New Roman" w:cs="Times New Roman"/>
      </w:rPr>
      <w:instrText xml:space="preserve"> PAGE   \* MERGEFORMAT </w:instrText>
    </w:r>
    <w:r w:rsidR="00AA0964" w:rsidRPr="00AA0964">
      <w:rPr>
        <w:rFonts w:ascii="Times New Roman" w:hAnsi="Times New Roman" w:cs="Times New Roman"/>
      </w:rPr>
      <w:fldChar w:fldCharType="separate"/>
    </w:r>
    <w:r w:rsidR="00AA0964" w:rsidRPr="00AA0964">
      <w:rPr>
        <w:rFonts w:ascii="Times New Roman" w:hAnsi="Times New Roman" w:cs="Times New Roman"/>
        <w:noProof/>
      </w:rPr>
      <w:t>1</w:t>
    </w:r>
    <w:r w:rsidR="00AA0964" w:rsidRPr="00AA0964">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A6DF" w14:textId="77777777" w:rsidR="000E58D8" w:rsidRDefault="000E58D8" w:rsidP="00DF4D76">
      <w:pPr>
        <w:spacing w:after="0" w:line="240" w:lineRule="auto"/>
      </w:pPr>
      <w:r>
        <w:separator/>
      </w:r>
    </w:p>
  </w:footnote>
  <w:footnote w:type="continuationSeparator" w:id="0">
    <w:p w14:paraId="56A44796" w14:textId="77777777" w:rsidR="000E58D8" w:rsidRDefault="000E58D8" w:rsidP="00DF4D76">
      <w:pPr>
        <w:spacing w:after="0" w:line="240" w:lineRule="auto"/>
      </w:pPr>
      <w:r>
        <w:continuationSeparator/>
      </w:r>
    </w:p>
  </w:footnote>
  <w:footnote w:type="continuationNotice" w:id="1">
    <w:p w14:paraId="7EC2268E" w14:textId="77777777" w:rsidR="000E58D8" w:rsidRDefault="000E58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DDC"/>
    <w:multiLevelType w:val="hybridMultilevel"/>
    <w:tmpl w:val="CCA0C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69E"/>
    <w:multiLevelType w:val="hybridMultilevel"/>
    <w:tmpl w:val="BB6A7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326BD"/>
    <w:multiLevelType w:val="hybridMultilevel"/>
    <w:tmpl w:val="D0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AF9"/>
    <w:multiLevelType w:val="hybridMultilevel"/>
    <w:tmpl w:val="CDF8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25A6"/>
    <w:multiLevelType w:val="hybridMultilevel"/>
    <w:tmpl w:val="33CA4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7E2D"/>
    <w:multiLevelType w:val="hybridMultilevel"/>
    <w:tmpl w:val="ADEE0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052B7"/>
    <w:multiLevelType w:val="hybridMultilevel"/>
    <w:tmpl w:val="E30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B086D"/>
    <w:multiLevelType w:val="hybridMultilevel"/>
    <w:tmpl w:val="8ACE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76166"/>
    <w:multiLevelType w:val="hybridMultilevel"/>
    <w:tmpl w:val="09707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6908"/>
    <w:multiLevelType w:val="hybridMultilevel"/>
    <w:tmpl w:val="5E987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7749B"/>
    <w:multiLevelType w:val="hybridMultilevel"/>
    <w:tmpl w:val="83F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D57F9"/>
    <w:multiLevelType w:val="hybridMultilevel"/>
    <w:tmpl w:val="F8F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74339"/>
    <w:multiLevelType w:val="hybridMultilevel"/>
    <w:tmpl w:val="261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455F4"/>
    <w:multiLevelType w:val="hybridMultilevel"/>
    <w:tmpl w:val="6C3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80951"/>
    <w:multiLevelType w:val="hybridMultilevel"/>
    <w:tmpl w:val="3AB24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30D92"/>
    <w:multiLevelType w:val="hybridMultilevel"/>
    <w:tmpl w:val="8DDA6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22E80"/>
    <w:multiLevelType w:val="hybridMultilevel"/>
    <w:tmpl w:val="AC748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8765D"/>
    <w:multiLevelType w:val="hybridMultilevel"/>
    <w:tmpl w:val="22A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B06A5"/>
    <w:multiLevelType w:val="hybridMultilevel"/>
    <w:tmpl w:val="356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620F2"/>
    <w:multiLevelType w:val="hybridMultilevel"/>
    <w:tmpl w:val="514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983D96"/>
    <w:multiLevelType w:val="hybridMultilevel"/>
    <w:tmpl w:val="D05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E44AC"/>
    <w:multiLevelType w:val="hybridMultilevel"/>
    <w:tmpl w:val="6B08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965637"/>
    <w:multiLevelType w:val="hybridMultilevel"/>
    <w:tmpl w:val="71E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51456"/>
    <w:multiLevelType w:val="hybridMultilevel"/>
    <w:tmpl w:val="DFC04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B6383E"/>
    <w:multiLevelType w:val="hybridMultilevel"/>
    <w:tmpl w:val="4F025164"/>
    <w:lvl w:ilvl="0" w:tplc="E34A2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5"/>
  </w:num>
  <w:num w:numId="4">
    <w:abstractNumId w:val="20"/>
  </w:num>
  <w:num w:numId="5">
    <w:abstractNumId w:val="9"/>
  </w:num>
  <w:num w:numId="6">
    <w:abstractNumId w:val="8"/>
  </w:num>
  <w:num w:numId="7">
    <w:abstractNumId w:val="5"/>
  </w:num>
  <w:num w:numId="8">
    <w:abstractNumId w:val="16"/>
  </w:num>
  <w:num w:numId="9">
    <w:abstractNumId w:val="1"/>
  </w:num>
  <w:num w:numId="10">
    <w:abstractNumId w:val="14"/>
  </w:num>
  <w:num w:numId="11">
    <w:abstractNumId w:val="3"/>
  </w:num>
  <w:num w:numId="12">
    <w:abstractNumId w:val="24"/>
  </w:num>
  <w:num w:numId="13">
    <w:abstractNumId w:val="22"/>
  </w:num>
  <w:num w:numId="14">
    <w:abstractNumId w:val="4"/>
  </w:num>
  <w:num w:numId="15">
    <w:abstractNumId w:val="19"/>
  </w:num>
  <w:num w:numId="16">
    <w:abstractNumId w:val="0"/>
  </w:num>
  <w:num w:numId="17">
    <w:abstractNumId w:val="10"/>
  </w:num>
  <w:num w:numId="18">
    <w:abstractNumId w:val="2"/>
  </w:num>
  <w:num w:numId="19">
    <w:abstractNumId w:val="21"/>
  </w:num>
  <w:num w:numId="20">
    <w:abstractNumId w:val="13"/>
  </w:num>
  <w:num w:numId="21">
    <w:abstractNumId w:val="6"/>
  </w:num>
  <w:num w:numId="22">
    <w:abstractNumId w:val="18"/>
  </w:num>
  <w:num w:numId="23">
    <w:abstractNumId w:val="17"/>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C"/>
    <w:rsid w:val="00004759"/>
    <w:rsid w:val="0004352C"/>
    <w:rsid w:val="00044C72"/>
    <w:rsid w:val="00064468"/>
    <w:rsid w:val="000757AF"/>
    <w:rsid w:val="00084F1A"/>
    <w:rsid w:val="0008668C"/>
    <w:rsid w:val="00096999"/>
    <w:rsid w:val="000969E1"/>
    <w:rsid w:val="000C41F9"/>
    <w:rsid w:val="000E278C"/>
    <w:rsid w:val="000E58D8"/>
    <w:rsid w:val="00130487"/>
    <w:rsid w:val="001369A8"/>
    <w:rsid w:val="00156F09"/>
    <w:rsid w:val="00157A0C"/>
    <w:rsid w:val="0018184C"/>
    <w:rsid w:val="00183684"/>
    <w:rsid w:val="00186DD1"/>
    <w:rsid w:val="00195239"/>
    <w:rsid w:val="001B02CD"/>
    <w:rsid w:val="001B203B"/>
    <w:rsid w:val="001E32F6"/>
    <w:rsid w:val="001E6CD7"/>
    <w:rsid w:val="0029288E"/>
    <w:rsid w:val="002C285F"/>
    <w:rsid w:val="00342147"/>
    <w:rsid w:val="00346270"/>
    <w:rsid w:val="00364BD2"/>
    <w:rsid w:val="00387573"/>
    <w:rsid w:val="003917E4"/>
    <w:rsid w:val="003B5F3B"/>
    <w:rsid w:val="003C09AD"/>
    <w:rsid w:val="003C25BD"/>
    <w:rsid w:val="003C52BA"/>
    <w:rsid w:val="003C6C1E"/>
    <w:rsid w:val="003F0AE2"/>
    <w:rsid w:val="004034D1"/>
    <w:rsid w:val="00411FBA"/>
    <w:rsid w:val="004146AC"/>
    <w:rsid w:val="0043156C"/>
    <w:rsid w:val="0043688B"/>
    <w:rsid w:val="00462E3E"/>
    <w:rsid w:val="00494B21"/>
    <w:rsid w:val="004A6EB9"/>
    <w:rsid w:val="004B3BAD"/>
    <w:rsid w:val="004E779F"/>
    <w:rsid w:val="005129BC"/>
    <w:rsid w:val="00512E9E"/>
    <w:rsid w:val="00515157"/>
    <w:rsid w:val="0054089D"/>
    <w:rsid w:val="00543EFC"/>
    <w:rsid w:val="00553D9C"/>
    <w:rsid w:val="0055434A"/>
    <w:rsid w:val="0055668E"/>
    <w:rsid w:val="005A3527"/>
    <w:rsid w:val="005A610A"/>
    <w:rsid w:val="005A682B"/>
    <w:rsid w:val="005C786C"/>
    <w:rsid w:val="00635973"/>
    <w:rsid w:val="00674A85"/>
    <w:rsid w:val="006827C6"/>
    <w:rsid w:val="006A468C"/>
    <w:rsid w:val="006A6BBF"/>
    <w:rsid w:val="006B6A93"/>
    <w:rsid w:val="006C7994"/>
    <w:rsid w:val="006F34A1"/>
    <w:rsid w:val="006F40AB"/>
    <w:rsid w:val="006F5A02"/>
    <w:rsid w:val="00704661"/>
    <w:rsid w:val="00711612"/>
    <w:rsid w:val="00750CE0"/>
    <w:rsid w:val="00797FFB"/>
    <w:rsid w:val="007A7B09"/>
    <w:rsid w:val="007B5803"/>
    <w:rsid w:val="007C1539"/>
    <w:rsid w:val="007C5FFE"/>
    <w:rsid w:val="00806C52"/>
    <w:rsid w:val="0083612B"/>
    <w:rsid w:val="008379AE"/>
    <w:rsid w:val="00856A68"/>
    <w:rsid w:val="0086557B"/>
    <w:rsid w:val="008A72CF"/>
    <w:rsid w:val="008D2107"/>
    <w:rsid w:val="008D2BDD"/>
    <w:rsid w:val="008F55DD"/>
    <w:rsid w:val="0095576C"/>
    <w:rsid w:val="00986D95"/>
    <w:rsid w:val="009D5E8C"/>
    <w:rsid w:val="009D676B"/>
    <w:rsid w:val="00A0325A"/>
    <w:rsid w:val="00A51B70"/>
    <w:rsid w:val="00A5584C"/>
    <w:rsid w:val="00A74EFA"/>
    <w:rsid w:val="00A857D7"/>
    <w:rsid w:val="00A92102"/>
    <w:rsid w:val="00AA0964"/>
    <w:rsid w:val="00AB0853"/>
    <w:rsid w:val="00B4351B"/>
    <w:rsid w:val="00B55DB8"/>
    <w:rsid w:val="00B746B6"/>
    <w:rsid w:val="00B80BA3"/>
    <w:rsid w:val="00B8194F"/>
    <w:rsid w:val="00B84E3E"/>
    <w:rsid w:val="00BA1A62"/>
    <w:rsid w:val="00BA7A65"/>
    <w:rsid w:val="00BA7CBC"/>
    <w:rsid w:val="00C06AB8"/>
    <w:rsid w:val="00C42D62"/>
    <w:rsid w:val="00C44B41"/>
    <w:rsid w:val="00CD79E1"/>
    <w:rsid w:val="00CF377F"/>
    <w:rsid w:val="00CF5C2B"/>
    <w:rsid w:val="00D066C7"/>
    <w:rsid w:val="00D124B6"/>
    <w:rsid w:val="00D12E14"/>
    <w:rsid w:val="00D22866"/>
    <w:rsid w:val="00D74A37"/>
    <w:rsid w:val="00DA1BEC"/>
    <w:rsid w:val="00DB5B0E"/>
    <w:rsid w:val="00DC3D06"/>
    <w:rsid w:val="00DD69D6"/>
    <w:rsid w:val="00DE3B99"/>
    <w:rsid w:val="00DF2E03"/>
    <w:rsid w:val="00DF4D76"/>
    <w:rsid w:val="00E21DA2"/>
    <w:rsid w:val="00E80D17"/>
    <w:rsid w:val="00EA2C65"/>
    <w:rsid w:val="00EC4905"/>
    <w:rsid w:val="00EC70A7"/>
    <w:rsid w:val="00ED54A2"/>
    <w:rsid w:val="00EF3177"/>
    <w:rsid w:val="00EF4BE4"/>
    <w:rsid w:val="00F15CAD"/>
    <w:rsid w:val="00F1629C"/>
    <w:rsid w:val="00F222E3"/>
    <w:rsid w:val="00F60F6F"/>
    <w:rsid w:val="00FC07A5"/>
    <w:rsid w:val="00FE0FDB"/>
    <w:rsid w:val="00FF4D72"/>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A5CF"/>
  <w15:chartTrackingRefBased/>
  <w15:docId w15:val="{20F69A69-0AF8-43CE-B072-31821F3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D76"/>
  </w:style>
  <w:style w:type="paragraph" w:styleId="Footer">
    <w:name w:val="footer"/>
    <w:basedOn w:val="Normal"/>
    <w:link w:val="FooterChar"/>
    <w:uiPriority w:val="99"/>
    <w:unhideWhenUsed/>
    <w:rsid w:val="00DF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D76"/>
  </w:style>
  <w:style w:type="paragraph" w:styleId="ListParagraph">
    <w:name w:val="List Paragraph"/>
    <w:basedOn w:val="Normal"/>
    <w:uiPriority w:val="34"/>
    <w:qFormat/>
    <w:rsid w:val="00DF4D76"/>
    <w:pPr>
      <w:ind w:left="720"/>
      <w:contextualSpacing/>
    </w:pPr>
  </w:style>
  <w:style w:type="character" w:styleId="Hyperlink">
    <w:name w:val="Hyperlink"/>
    <w:basedOn w:val="DefaultParagraphFont"/>
    <w:uiPriority w:val="99"/>
    <w:unhideWhenUsed/>
    <w:rsid w:val="00AA0964"/>
    <w:rPr>
      <w:color w:val="0563C1" w:themeColor="hyperlink"/>
      <w:u w:val="single"/>
    </w:rPr>
  </w:style>
  <w:style w:type="paragraph" w:styleId="BalloonText">
    <w:name w:val="Balloon Text"/>
    <w:basedOn w:val="Normal"/>
    <w:link w:val="BalloonTextChar"/>
    <w:uiPriority w:val="99"/>
    <w:semiHidden/>
    <w:unhideWhenUsed/>
    <w:rsid w:val="0083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AE"/>
    <w:rPr>
      <w:rFonts w:ascii="Segoe UI" w:hAnsi="Segoe UI" w:cs="Segoe UI"/>
      <w:sz w:val="18"/>
      <w:szCs w:val="18"/>
    </w:rPr>
  </w:style>
  <w:style w:type="table" w:styleId="TableGrid">
    <w:name w:val="Table Grid"/>
    <w:basedOn w:val="TableNormal"/>
    <w:uiPriority w:val="59"/>
    <w:rsid w:val="00DA1B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52675">
      <w:bodyDiv w:val="1"/>
      <w:marLeft w:val="0"/>
      <w:marRight w:val="0"/>
      <w:marTop w:val="0"/>
      <w:marBottom w:val="0"/>
      <w:divBdr>
        <w:top w:val="none" w:sz="0" w:space="0" w:color="auto"/>
        <w:left w:val="none" w:sz="0" w:space="0" w:color="auto"/>
        <w:bottom w:val="none" w:sz="0" w:space="0" w:color="auto"/>
        <w:right w:val="none" w:sz="0" w:space="0" w:color="auto"/>
      </w:divBdr>
    </w:div>
    <w:div w:id="630283649">
      <w:bodyDiv w:val="1"/>
      <w:marLeft w:val="0"/>
      <w:marRight w:val="0"/>
      <w:marTop w:val="0"/>
      <w:marBottom w:val="0"/>
      <w:divBdr>
        <w:top w:val="none" w:sz="0" w:space="0" w:color="auto"/>
        <w:left w:val="none" w:sz="0" w:space="0" w:color="auto"/>
        <w:bottom w:val="none" w:sz="0" w:space="0" w:color="auto"/>
        <w:right w:val="none" w:sz="0" w:space="0" w:color="auto"/>
      </w:divBdr>
    </w:div>
    <w:div w:id="985813439">
      <w:bodyDiv w:val="1"/>
      <w:marLeft w:val="0"/>
      <w:marRight w:val="0"/>
      <w:marTop w:val="0"/>
      <w:marBottom w:val="0"/>
      <w:divBdr>
        <w:top w:val="none" w:sz="0" w:space="0" w:color="auto"/>
        <w:left w:val="none" w:sz="0" w:space="0" w:color="auto"/>
        <w:bottom w:val="none" w:sz="0" w:space="0" w:color="auto"/>
        <w:right w:val="none" w:sz="0" w:space="0" w:color="auto"/>
      </w:divBdr>
    </w:div>
    <w:div w:id="1370295679">
      <w:bodyDiv w:val="1"/>
      <w:marLeft w:val="0"/>
      <w:marRight w:val="0"/>
      <w:marTop w:val="0"/>
      <w:marBottom w:val="0"/>
      <w:divBdr>
        <w:top w:val="none" w:sz="0" w:space="0" w:color="auto"/>
        <w:left w:val="none" w:sz="0" w:space="0" w:color="auto"/>
        <w:bottom w:val="none" w:sz="0" w:space="0" w:color="auto"/>
        <w:right w:val="none" w:sz="0" w:space="0" w:color="auto"/>
      </w:divBdr>
    </w:div>
    <w:div w:id="1533877819">
      <w:bodyDiv w:val="1"/>
      <w:marLeft w:val="0"/>
      <w:marRight w:val="0"/>
      <w:marTop w:val="0"/>
      <w:marBottom w:val="0"/>
      <w:divBdr>
        <w:top w:val="none" w:sz="0" w:space="0" w:color="auto"/>
        <w:left w:val="none" w:sz="0" w:space="0" w:color="auto"/>
        <w:bottom w:val="none" w:sz="0" w:space="0" w:color="auto"/>
        <w:right w:val="none" w:sz="0" w:space="0" w:color="auto"/>
      </w:divBdr>
    </w:div>
    <w:div w:id="1671983053">
      <w:bodyDiv w:val="1"/>
      <w:marLeft w:val="0"/>
      <w:marRight w:val="0"/>
      <w:marTop w:val="0"/>
      <w:marBottom w:val="0"/>
      <w:divBdr>
        <w:top w:val="none" w:sz="0" w:space="0" w:color="auto"/>
        <w:left w:val="none" w:sz="0" w:space="0" w:color="auto"/>
        <w:bottom w:val="none" w:sz="0" w:space="0" w:color="auto"/>
        <w:right w:val="none" w:sz="0" w:space="0" w:color="auto"/>
      </w:divBdr>
    </w:div>
    <w:div w:id="1963267230">
      <w:bodyDiv w:val="1"/>
      <w:marLeft w:val="0"/>
      <w:marRight w:val="0"/>
      <w:marTop w:val="0"/>
      <w:marBottom w:val="0"/>
      <w:divBdr>
        <w:top w:val="none" w:sz="0" w:space="0" w:color="auto"/>
        <w:left w:val="none" w:sz="0" w:space="0" w:color="auto"/>
        <w:bottom w:val="none" w:sz="0" w:space="0" w:color="auto"/>
        <w:right w:val="none" w:sz="0" w:space="0" w:color="auto"/>
      </w:divBdr>
      <w:divsChild>
        <w:div w:id="148832662">
          <w:marLeft w:val="0"/>
          <w:marRight w:val="0"/>
          <w:marTop w:val="0"/>
          <w:marBottom w:val="150"/>
          <w:divBdr>
            <w:top w:val="none" w:sz="0" w:space="0" w:color="auto"/>
            <w:left w:val="none" w:sz="0" w:space="0" w:color="auto"/>
            <w:bottom w:val="none" w:sz="0" w:space="0" w:color="auto"/>
            <w:right w:val="none" w:sz="0" w:space="0" w:color="auto"/>
          </w:divBdr>
          <w:divsChild>
            <w:div w:id="2019694977">
              <w:marLeft w:val="0"/>
              <w:marRight w:val="0"/>
              <w:marTop w:val="0"/>
              <w:marBottom w:val="0"/>
              <w:divBdr>
                <w:top w:val="none" w:sz="0" w:space="0" w:color="auto"/>
                <w:left w:val="none" w:sz="0" w:space="0" w:color="auto"/>
                <w:bottom w:val="none" w:sz="0" w:space="0" w:color="auto"/>
                <w:right w:val="none" w:sz="0" w:space="0" w:color="auto"/>
              </w:divBdr>
              <w:divsChild>
                <w:div w:id="833106131">
                  <w:marLeft w:val="0"/>
                  <w:marRight w:val="0"/>
                  <w:marTop w:val="0"/>
                  <w:marBottom w:val="0"/>
                  <w:divBdr>
                    <w:top w:val="none" w:sz="0" w:space="0" w:color="auto"/>
                    <w:left w:val="none" w:sz="0" w:space="0" w:color="auto"/>
                    <w:bottom w:val="none" w:sz="0" w:space="0" w:color="auto"/>
                    <w:right w:val="none" w:sz="0" w:space="0" w:color="auto"/>
                  </w:divBdr>
                  <w:divsChild>
                    <w:div w:id="884675850">
                      <w:marLeft w:val="0"/>
                      <w:marRight w:val="0"/>
                      <w:marTop w:val="0"/>
                      <w:marBottom w:val="0"/>
                      <w:divBdr>
                        <w:top w:val="none" w:sz="0" w:space="0" w:color="auto"/>
                        <w:left w:val="none" w:sz="0" w:space="0" w:color="auto"/>
                        <w:bottom w:val="none" w:sz="0" w:space="0" w:color="auto"/>
                        <w:right w:val="none" w:sz="0" w:space="0" w:color="auto"/>
                      </w:divBdr>
                      <w:divsChild>
                        <w:div w:id="226385238">
                          <w:marLeft w:val="0"/>
                          <w:marRight w:val="0"/>
                          <w:marTop w:val="0"/>
                          <w:marBottom w:val="0"/>
                          <w:divBdr>
                            <w:top w:val="none" w:sz="0" w:space="0" w:color="auto"/>
                            <w:left w:val="none" w:sz="0" w:space="0" w:color="auto"/>
                            <w:bottom w:val="none" w:sz="0" w:space="0" w:color="auto"/>
                            <w:right w:val="none" w:sz="0" w:space="0" w:color="auto"/>
                          </w:divBdr>
                        </w:div>
                        <w:div w:id="1656454053">
                          <w:marLeft w:val="0"/>
                          <w:marRight w:val="0"/>
                          <w:marTop w:val="0"/>
                          <w:marBottom w:val="0"/>
                          <w:divBdr>
                            <w:top w:val="none" w:sz="0" w:space="0" w:color="auto"/>
                            <w:left w:val="none" w:sz="0" w:space="0" w:color="auto"/>
                            <w:bottom w:val="none" w:sz="0" w:space="0" w:color="auto"/>
                            <w:right w:val="none" w:sz="0" w:space="0" w:color="auto"/>
                          </w:divBdr>
                        </w:div>
                        <w:div w:id="509487966">
                          <w:marLeft w:val="0"/>
                          <w:marRight w:val="0"/>
                          <w:marTop w:val="0"/>
                          <w:marBottom w:val="0"/>
                          <w:divBdr>
                            <w:top w:val="none" w:sz="0" w:space="0" w:color="auto"/>
                            <w:left w:val="none" w:sz="0" w:space="0" w:color="auto"/>
                            <w:bottom w:val="none" w:sz="0" w:space="0" w:color="auto"/>
                            <w:right w:val="none" w:sz="0" w:space="0" w:color="auto"/>
                          </w:divBdr>
                        </w:div>
                        <w:div w:id="128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828">
                  <w:marLeft w:val="0"/>
                  <w:marRight w:val="0"/>
                  <w:marTop w:val="0"/>
                  <w:marBottom w:val="0"/>
                  <w:divBdr>
                    <w:top w:val="none" w:sz="0" w:space="0" w:color="auto"/>
                    <w:left w:val="none" w:sz="0" w:space="0" w:color="auto"/>
                    <w:bottom w:val="none" w:sz="0" w:space="0" w:color="auto"/>
                    <w:right w:val="none" w:sz="0" w:space="0" w:color="auto"/>
                  </w:divBdr>
                  <w:divsChild>
                    <w:div w:id="776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0153">
          <w:marLeft w:val="0"/>
          <w:marRight w:val="0"/>
          <w:marTop w:val="0"/>
          <w:marBottom w:val="150"/>
          <w:divBdr>
            <w:top w:val="none" w:sz="0" w:space="0" w:color="auto"/>
            <w:left w:val="none" w:sz="0" w:space="0" w:color="auto"/>
            <w:bottom w:val="none" w:sz="0" w:space="0" w:color="auto"/>
            <w:right w:val="none" w:sz="0" w:space="0" w:color="auto"/>
          </w:divBdr>
          <w:divsChild>
            <w:div w:id="241722933">
              <w:marLeft w:val="0"/>
              <w:marRight w:val="0"/>
              <w:marTop w:val="0"/>
              <w:marBottom w:val="0"/>
              <w:divBdr>
                <w:top w:val="none" w:sz="0" w:space="0" w:color="auto"/>
                <w:left w:val="none" w:sz="0" w:space="0" w:color="auto"/>
                <w:bottom w:val="none" w:sz="0" w:space="0" w:color="auto"/>
                <w:right w:val="none" w:sz="0" w:space="0" w:color="auto"/>
              </w:divBdr>
              <w:divsChild>
                <w:div w:id="1185092176">
                  <w:marLeft w:val="0"/>
                  <w:marRight w:val="0"/>
                  <w:marTop w:val="0"/>
                  <w:marBottom w:val="0"/>
                  <w:divBdr>
                    <w:top w:val="none" w:sz="0" w:space="0" w:color="auto"/>
                    <w:left w:val="none" w:sz="0" w:space="0" w:color="auto"/>
                    <w:bottom w:val="none" w:sz="0" w:space="0" w:color="auto"/>
                    <w:right w:val="none" w:sz="0" w:space="0" w:color="auto"/>
                  </w:divBdr>
                  <w:divsChild>
                    <w:div w:id="330302282">
                      <w:marLeft w:val="0"/>
                      <w:marRight w:val="0"/>
                      <w:marTop w:val="0"/>
                      <w:marBottom w:val="0"/>
                      <w:divBdr>
                        <w:top w:val="none" w:sz="0" w:space="0" w:color="auto"/>
                        <w:left w:val="none" w:sz="0" w:space="0" w:color="auto"/>
                        <w:bottom w:val="none" w:sz="0" w:space="0" w:color="auto"/>
                        <w:right w:val="none" w:sz="0" w:space="0" w:color="auto"/>
                      </w:divBdr>
                      <w:divsChild>
                        <w:div w:id="1472015353">
                          <w:marLeft w:val="0"/>
                          <w:marRight w:val="0"/>
                          <w:marTop w:val="0"/>
                          <w:marBottom w:val="0"/>
                          <w:divBdr>
                            <w:top w:val="none" w:sz="0" w:space="0" w:color="auto"/>
                            <w:left w:val="none" w:sz="0" w:space="0" w:color="auto"/>
                            <w:bottom w:val="none" w:sz="0" w:space="0" w:color="auto"/>
                            <w:right w:val="none" w:sz="0" w:space="0" w:color="auto"/>
                          </w:divBdr>
                        </w:div>
                        <w:div w:id="2038191262">
                          <w:marLeft w:val="0"/>
                          <w:marRight w:val="0"/>
                          <w:marTop w:val="0"/>
                          <w:marBottom w:val="0"/>
                          <w:divBdr>
                            <w:top w:val="none" w:sz="0" w:space="0" w:color="auto"/>
                            <w:left w:val="none" w:sz="0" w:space="0" w:color="auto"/>
                            <w:bottom w:val="none" w:sz="0" w:space="0" w:color="auto"/>
                            <w:right w:val="none" w:sz="0" w:space="0" w:color="auto"/>
                          </w:divBdr>
                        </w:div>
                        <w:div w:id="1113669184">
                          <w:marLeft w:val="0"/>
                          <w:marRight w:val="0"/>
                          <w:marTop w:val="0"/>
                          <w:marBottom w:val="0"/>
                          <w:divBdr>
                            <w:top w:val="none" w:sz="0" w:space="0" w:color="auto"/>
                            <w:left w:val="none" w:sz="0" w:space="0" w:color="auto"/>
                            <w:bottom w:val="none" w:sz="0" w:space="0" w:color="auto"/>
                            <w:right w:val="none" w:sz="0" w:space="0" w:color="auto"/>
                          </w:divBdr>
                        </w:div>
                        <w:div w:id="8099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5213">
      <w:bodyDiv w:val="1"/>
      <w:marLeft w:val="0"/>
      <w:marRight w:val="0"/>
      <w:marTop w:val="0"/>
      <w:marBottom w:val="0"/>
      <w:divBdr>
        <w:top w:val="none" w:sz="0" w:space="0" w:color="auto"/>
        <w:left w:val="none" w:sz="0" w:space="0" w:color="auto"/>
        <w:bottom w:val="none" w:sz="0" w:space="0" w:color="auto"/>
        <w:right w:val="none" w:sz="0" w:space="0" w:color="auto"/>
      </w:divBdr>
    </w:div>
    <w:div w:id="21325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ucla.edu/Portals/16/Documents/Syllab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e.uc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center@ucla.edu" TargetMode="External"/><Relationship Id="rId4" Type="http://schemas.openxmlformats.org/officeDocument/2006/relationships/webSettings" Target="webSettings.xml"/><Relationship Id="rId9" Type="http://schemas.openxmlformats.org/officeDocument/2006/relationships/hyperlink" Target="http://www.wp.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4926</TotalTime>
  <Pages>5</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Barker</dc:creator>
  <cp:keywords/>
  <dc:description/>
  <cp:lastModifiedBy>Kye Barker</cp:lastModifiedBy>
  <cp:revision>30</cp:revision>
  <cp:lastPrinted>2019-09-17T21:33:00Z</cp:lastPrinted>
  <dcterms:created xsi:type="dcterms:W3CDTF">2019-11-14T20:52:00Z</dcterms:created>
  <dcterms:modified xsi:type="dcterms:W3CDTF">2020-01-06T21:38:00Z</dcterms:modified>
</cp:coreProperties>
</file>